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6C1DF" w14:textId="77777777" w:rsidR="002B7FC5" w:rsidRPr="00BE6238" w:rsidRDefault="002B7FC5" w:rsidP="002B7FC5">
      <w:pPr>
        <w:spacing w:after="0" w:line="240" w:lineRule="auto"/>
        <w:ind w:right="1"/>
        <w:jc w:val="right"/>
        <w:rPr>
          <w:rFonts w:ascii="Times New Roman" w:hAnsi="Times New Roman"/>
          <w:bCs/>
          <w:sz w:val="24"/>
          <w:szCs w:val="24"/>
        </w:rPr>
      </w:pPr>
      <w:r>
        <w:rPr>
          <w:rFonts w:ascii="Times New Roman" w:hAnsi="Times New Roman"/>
          <w:bCs/>
          <w:sz w:val="24"/>
          <w:szCs w:val="24"/>
        </w:rPr>
        <w:t>Kantsleri käskkirja „</w:t>
      </w:r>
      <w:r w:rsidRPr="005337BB">
        <w:rPr>
          <w:rFonts w:ascii="Times New Roman" w:hAnsi="Times New Roman"/>
          <w:bCs/>
          <w:sz w:val="24"/>
          <w:szCs w:val="24"/>
        </w:rPr>
        <w:t xml:space="preserve">2020. aastaks riigieelarvelise toetuse </w:t>
      </w:r>
      <w:r>
        <w:rPr>
          <w:rFonts w:ascii="Times New Roman" w:hAnsi="Times New Roman"/>
          <w:bCs/>
          <w:sz w:val="24"/>
          <w:szCs w:val="24"/>
        </w:rPr>
        <w:br/>
      </w:r>
      <w:r w:rsidRPr="005337BB">
        <w:rPr>
          <w:rFonts w:ascii="Times New Roman" w:hAnsi="Times New Roman"/>
          <w:bCs/>
          <w:sz w:val="24"/>
          <w:szCs w:val="24"/>
        </w:rPr>
        <w:t>andmine Sihtasutusele Kodanikuühiskonna Sihtkapital</w:t>
      </w:r>
      <w:r>
        <w:rPr>
          <w:rFonts w:ascii="Times New Roman" w:hAnsi="Times New Roman"/>
          <w:bCs/>
          <w:sz w:val="24"/>
          <w:szCs w:val="24"/>
        </w:rPr>
        <w:t xml:space="preserve">“ </w:t>
      </w:r>
    </w:p>
    <w:p w14:paraId="75682E26" w14:textId="38BF531B" w:rsidR="002B7FC5" w:rsidRDefault="002B7FC5" w:rsidP="002B7FC5">
      <w:pPr>
        <w:spacing w:after="0" w:line="240" w:lineRule="auto"/>
        <w:ind w:right="1"/>
        <w:jc w:val="right"/>
        <w:rPr>
          <w:rFonts w:ascii="Times New Roman" w:hAnsi="Times New Roman"/>
          <w:bCs/>
          <w:sz w:val="24"/>
          <w:szCs w:val="24"/>
        </w:rPr>
      </w:pPr>
      <w:r>
        <w:rPr>
          <w:rFonts w:ascii="Times New Roman" w:hAnsi="Times New Roman"/>
          <w:bCs/>
          <w:sz w:val="24"/>
          <w:szCs w:val="24"/>
        </w:rPr>
        <w:t>Lisa 3</w:t>
      </w:r>
      <w:r w:rsidRPr="00BE6238">
        <w:rPr>
          <w:rFonts w:ascii="Times New Roman" w:hAnsi="Times New Roman"/>
          <w:bCs/>
          <w:sz w:val="24"/>
          <w:szCs w:val="24"/>
        </w:rPr>
        <w:t xml:space="preserve"> </w:t>
      </w:r>
    </w:p>
    <w:p w14:paraId="1EE3F606" w14:textId="77777777" w:rsidR="002B7FC5" w:rsidRPr="00BE6238" w:rsidRDefault="002B7FC5" w:rsidP="002B7FC5">
      <w:pPr>
        <w:spacing w:after="0"/>
        <w:ind w:right="1"/>
        <w:jc w:val="right"/>
        <w:rPr>
          <w:rFonts w:ascii="Times New Roman" w:hAnsi="Times New Roman"/>
          <w:b/>
          <w:sz w:val="24"/>
          <w:szCs w:val="24"/>
        </w:rPr>
      </w:pPr>
    </w:p>
    <w:p w14:paraId="7BD47567" w14:textId="54348179" w:rsidR="004214B9" w:rsidRDefault="00B80E4E" w:rsidP="00B80E4E">
      <w:pPr>
        <w:spacing w:after="0"/>
        <w:rPr>
          <w:rFonts w:ascii="Times New Roman" w:hAnsi="Times New Roman" w:cs="Times New Roman"/>
          <w:b/>
          <w:sz w:val="24"/>
          <w:szCs w:val="24"/>
        </w:rPr>
      </w:pPr>
      <w:r w:rsidRPr="00B80E4E">
        <w:rPr>
          <w:rFonts w:ascii="Times New Roman" w:hAnsi="Times New Roman" w:cs="Times New Roman"/>
          <w:b/>
          <w:sz w:val="24"/>
          <w:szCs w:val="24"/>
        </w:rPr>
        <w:t>Maakondlike ar</w:t>
      </w:r>
      <w:r>
        <w:rPr>
          <w:rFonts w:ascii="Times New Roman" w:hAnsi="Times New Roman" w:cs="Times New Roman"/>
          <w:b/>
          <w:sz w:val="24"/>
          <w:szCs w:val="24"/>
        </w:rPr>
        <w:t xml:space="preserve">enduskeskuste </w:t>
      </w:r>
      <w:r w:rsidR="00D50CBE">
        <w:rPr>
          <w:rFonts w:ascii="Times New Roman" w:hAnsi="Times New Roman" w:cs="Times New Roman"/>
          <w:b/>
          <w:sz w:val="24"/>
          <w:szCs w:val="24"/>
        </w:rPr>
        <w:t xml:space="preserve">võrgustiku (MAK) </w:t>
      </w:r>
      <w:r w:rsidRPr="00B80E4E">
        <w:rPr>
          <w:rFonts w:ascii="Times New Roman" w:hAnsi="Times New Roman" w:cs="Times New Roman"/>
          <w:b/>
          <w:sz w:val="24"/>
          <w:szCs w:val="24"/>
        </w:rPr>
        <w:t>t</w:t>
      </w:r>
      <w:r w:rsidR="00F62225">
        <w:rPr>
          <w:rFonts w:ascii="Times New Roman" w:hAnsi="Times New Roman" w:cs="Times New Roman"/>
          <w:b/>
          <w:sz w:val="24"/>
          <w:szCs w:val="24"/>
        </w:rPr>
        <w:t>egevus- ja tulemusaruanne</w:t>
      </w:r>
    </w:p>
    <w:p w14:paraId="0D3D88D7" w14:textId="77777777" w:rsidR="004214B9" w:rsidRDefault="004214B9" w:rsidP="00B80E4E">
      <w:pPr>
        <w:spacing w:after="0"/>
        <w:rPr>
          <w:rFonts w:ascii="Times New Roman" w:hAnsi="Times New Roman" w:cs="Times New Roman"/>
          <w:b/>
          <w:sz w:val="24"/>
          <w:szCs w:val="24"/>
        </w:rPr>
      </w:pPr>
    </w:p>
    <w:p w14:paraId="1B4F7BE0" w14:textId="04D23645" w:rsidR="004214B9" w:rsidRPr="00BE6238" w:rsidRDefault="004214B9" w:rsidP="004214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Esitatakse  </w:t>
      </w:r>
      <w:r w:rsidR="00185E50">
        <w:rPr>
          <w:rFonts w:ascii="Times New Roman" w:hAnsi="Times New Roman"/>
          <w:sz w:val="24"/>
          <w:szCs w:val="24"/>
        </w:rPr>
        <w:t>seisuga 30.06.20</w:t>
      </w:r>
      <w:r w:rsidR="00F76479">
        <w:rPr>
          <w:rFonts w:ascii="Times New Roman" w:hAnsi="Times New Roman"/>
          <w:sz w:val="24"/>
          <w:szCs w:val="24"/>
        </w:rPr>
        <w:t>20</w:t>
      </w:r>
      <w:r w:rsidR="00DF3334">
        <w:rPr>
          <w:rFonts w:ascii="Times New Roman" w:hAnsi="Times New Roman"/>
          <w:sz w:val="24"/>
          <w:szCs w:val="24"/>
        </w:rPr>
        <w:t xml:space="preserve"> hiljemalt 2</w:t>
      </w:r>
      <w:r w:rsidR="008D5B6F">
        <w:rPr>
          <w:rFonts w:ascii="Times New Roman" w:hAnsi="Times New Roman"/>
          <w:sz w:val="24"/>
          <w:szCs w:val="24"/>
        </w:rPr>
        <w:t>1</w:t>
      </w:r>
      <w:r w:rsidR="00185E50">
        <w:rPr>
          <w:rFonts w:ascii="Times New Roman" w:hAnsi="Times New Roman"/>
          <w:sz w:val="24"/>
          <w:szCs w:val="24"/>
        </w:rPr>
        <w:t>.07.</w:t>
      </w:r>
      <w:r w:rsidR="00F76479">
        <w:rPr>
          <w:rFonts w:ascii="Times New Roman" w:hAnsi="Times New Roman"/>
          <w:sz w:val="24"/>
          <w:szCs w:val="24"/>
        </w:rPr>
        <w:t xml:space="preserve">2020 </w:t>
      </w:r>
      <w:r w:rsidRPr="00BE6238">
        <w:rPr>
          <w:rFonts w:ascii="Times New Roman" w:hAnsi="Times New Roman"/>
          <w:sz w:val="24"/>
          <w:szCs w:val="24"/>
        </w:rPr>
        <w:t>(vahearuanne)</w:t>
      </w:r>
    </w:p>
    <w:p w14:paraId="534FF08E" w14:textId="61774AD5" w:rsidR="004214B9" w:rsidRPr="00BE6238" w:rsidRDefault="004214B9" w:rsidP="004214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85E50">
        <w:rPr>
          <w:rFonts w:ascii="Times New Roman" w:hAnsi="Times New Roman"/>
          <w:sz w:val="24"/>
          <w:szCs w:val="24"/>
        </w:rPr>
        <w:t xml:space="preserve">              seisuga 31.12.</w:t>
      </w:r>
      <w:r w:rsidR="00F76479">
        <w:rPr>
          <w:rFonts w:ascii="Times New Roman" w:hAnsi="Times New Roman"/>
          <w:sz w:val="24"/>
          <w:szCs w:val="24"/>
        </w:rPr>
        <w:t xml:space="preserve">2020 </w:t>
      </w:r>
      <w:r w:rsidRPr="00BE6238">
        <w:rPr>
          <w:rFonts w:ascii="Times New Roman" w:hAnsi="Times New Roman"/>
          <w:sz w:val="24"/>
          <w:szCs w:val="24"/>
        </w:rPr>
        <w:t>hiljemalt 31</w:t>
      </w:r>
      <w:r w:rsidR="00185E50">
        <w:rPr>
          <w:rFonts w:ascii="Times New Roman" w:hAnsi="Times New Roman"/>
          <w:sz w:val="24"/>
          <w:szCs w:val="24"/>
        </w:rPr>
        <w:t>.01.</w:t>
      </w:r>
      <w:r w:rsidR="008D5B6F">
        <w:rPr>
          <w:rFonts w:ascii="Times New Roman" w:hAnsi="Times New Roman"/>
          <w:sz w:val="24"/>
          <w:szCs w:val="24"/>
        </w:rPr>
        <w:t>202</w:t>
      </w:r>
      <w:r w:rsidR="00F76479">
        <w:rPr>
          <w:rFonts w:ascii="Times New Roman" w:hAnsi="Times New Roman"/>
          <w:sz w:val="24"/>
          <w:szCs w:val="24"/>
        </w:rPr>
        <w:t>1</w:t>
      </w:r>
      <w:r w:rsidRPr="00BE6238">
        <w:rPr>
          <w:rFonts w:ascii="Times New Roman" w:hAnsi="Times New Roman"/>
          <w:sz w:val="24"/>
          <w:szCs w:val="24"/>
        </w:rPr>
        <w:t xml:space="preserve"> (lõpparuanne</w:t>
      </w:r>
      <w:r w:rsidR="00F76479">
        <w:rPr>
          <w:rFonts w:ascii="Times New Roman" w:hAnsi="Times New Roman"/>
          <w:sz w:val="24"/>
          <w:szCs w:val="24"/>
        </w:rPr>
        <w:t>, kumulatiivne</w:t>
      </w:r>
      <w:r w:rsidRPr="00BE6238">
        <w:rPr>
          <w:rFonts w:ascii="Times New Roman" w:hAnsi="Times New Roman"/>
          <w:sz w:val="24"/>
          <w:szCs w:val="24"/>
        </w:rPr>
        <w:t>)</w:t>
      </w:r>
    </w:p>
    <w:p w14:paraId="0CB745DF" w14:textId="77777777" w:rsidR="004214B9" w:rsidRDefault="004214B9" w:rsidP="00B80E4E">
      <w:pPr>
        <w:spacing w:after="0"/>
        <w:rPr>
          <w:rFonts w:ascii="Times New Roman" w:hAnsi="Times New Roman" w:cs="Times New Roman"/>
          <w:b/>
          <w:sz w:val="24"/>
          <w:szCs w:val="24"/>
        </w:rPr>
      </w:pPr>
    </w:p>
    <w:p w14:paraId="6C31CC1E" w14:textId="77777777" w:rsidR="00B80E4E" w:rsidRDefault="00B80E4E" w:rsidP="00B80E4E">
      <w:pPr>
        <w:spacing w:after="0"/>
        <w:rPr>
          <w:rFonts w:ascii="Times New Roman" w:hAnsi="Times New Roman" w:cs="Times New Roman"/>
          <w:sz w:val="24"/>
          <w:szCs w:val="24"/>
        </w:rPr>
      </w:pPr>
    </w:p>
    <w:tbl>
      <w:tblPr>
        <w:tblStyle w:val="Kontuurtabel"/>
        <w:tblW w:w="5000" w:type="pct"/>
        <w:tblLook w:val="04A0" w:firstRow="1" w:lastRow="0" w:firstColumn="1" w:lastColumn="0" w:noHBand="0" w:noVBand="1"/>
      </w:tblPr>
      <w:tblGrid>
        <w:gridCol w:w="4249"/>
        <w:gridCol w:w="1220"/>
        <w:gridCol w:w="1372"/>
        <w:gridCol w:w="1220"/>
        <w:gridCol w:w="1681"/>
      </w:tblGrid>
      <w:tr w:rsidR="00D50CBE" w:rsidRPr="00865802" w14:paraId="73264FC2" w14:textId="77777777" w:rsidTr="0069146D">
        <w:tc>
          <w:tcPr>
            <w:tcW w:w="5000" w:type="pct"/>
            <w:gridSpan w:val="5"/>
            <w:shd w:val="clear" w:color="auto" w:fill="D9D9D9" w:themeFill="background1" w:themeFillShade="D9"/>
            <w:vAlign w:val="center"/>
          </w:tcPr>
          <w:p w14:paraId="4D70958E" w14:textId="43EE2892" w:rsidR="00D50CBE" w:rsidRPr="00DB3D74" w:rsidRDefault="00D50CBE" w:rsidP="0046563B">
            <w:pPr>
              <w:rPr>
                <w:rFonts w:ascii="Times New Roman" w:hAnsi="Times New Roman" w:cs="Times New Roman"/>
                <w:b/>
              </w:rPr>
            </w:pPr>
            <w:r w:rsidRPr="00DB3D74">
              <w:rPr>
                <w:rFonts w:ascii="Times New Roman" w:hAnsi="Times New Roman" w:cs="Times New Roman"/>
                <w:b/>
              </w:rPr>
              <w:t xml:space="preserve">I </w:t>
            </w:r>
            <w:r>
              <w:rPr>
                <w:rFonts w:ascii="Times New Roman" w:hAnsi="Times New Roman" w:cs="Times New Roman"/>
                <w:b/>
              </w:rPr>
              <w:t xml:space="preserve">Ülevaade </w:t>
            </w:r>
            <w:r w:rsidRPr="00DB3D74">
              <w:rPr>
                <w:rFonts w:ascii="Times New Roman" w:hAnsi="Times New Roman" w:cs="Times New Roman"/>
                <w:b/>
              </w:rPr>
              <w:t xml:space="preserve">MAK </w:t>
            </w:r>
            <w:r>
              <w:rPr>
                <w:rFonts w:ascii="Times New Roman" w:hAnsi="Times New Roman" w:cs="Times New Roman"/>
                <w:b/>
              </w:rPr>
              <w:t xml:space="preserve">võrgustiku </w:t>
            </w:r>
            <w:r w:rsidRPr="00DB3D74">
              <w:rPr>
                <w:rFonts w:ascii="Times New Roman" w:hAnsi="Times New Roman" w:cs="Times New Roman"/>
                <w:b/>
              </w:rPr>
              <w:t>kodanikuühenduste konsultantide koordineerimise</w:t>
            </w:r>
            <w:r>
              <w:rPr>
                <w:rFonts w:ascii="Times New Roman" w:hAnsi="Times New Roman" w:cs="Times New Roman"/>
                <w:b/>
              </w:rPr>
              <w:t xml:space="preserve">st ja selle käigus esile </w:t>
            </w:r>
            <w:r w:rsidRPr="00DB3D74">
              <w:rPr>
                <w:rFonts w:ascii="Times New Roman" w:hAnsi="Times New Roman" w:cs="Times New Roman"/>
                <w:b/>
              </w:rPr>
              <w:t>kerkinud probleemid</w:t>
            </w:r>
            <w:r>
              <w:rPr>
                <w:rFonts w:ascii="Times New Roman" w:hAnsi="Times New Roman" w:cs="Times New Roman"/>
                <w:b/>
              </w:rPr>
              <w:t>est</w:t>
            </w:r>
            <w:r w:rsidR="0046563B">
              <w:rPr>
                <w:rFonts w:ascii="Times New Roman" w:hAnsi="Times New Roman" w:cs="Times New Roman"/>
                <w:b/>
              </w:rPr>
              <w:t>, sh teenuse halduskulude jaotusest MAKide vahel</w:t>
            </w:r>
          </w:p>
        </w:tc>
      </w:tr>
      <w:tr w:rsidR="00D50CBE" w:rsidRPr="00865802" w14:paraId="5B31CDFE" w14:textId="77777777" w:rsidTr="001E7EB2">
        <w:tblPrEx>
          <w:tblCellMar>
            <w:left w:w="70" w:type="dxa"/>
            <w:right w:w="70" w:type="dxa"/>
          </w:tblCellMar>
        </w:tblPrEx>
        <w:trPr>
          <w:trHeight w:val="1576"/>
        </w:trPr>
        <w:tc>
          <w:tcPr>
            <w:tcW w:w="5000" w:type="pct"/>
            <w:gridSpan w:val="5"/>
          </w:tcPr>
          <w:p w14:paraId="464B9A42" w14:textId="77777777" w:rsidR="00D50CBE" w:rsidRPr="00013BCC" w:rsidRDefault="00D50CBE" w:rsidP="00013BCC">
            <w:pPr>
              <w:jc w:val="both"/>
              <w:rPr>
                <w:rFonts w:ascii="Times New Roman" w:hAnsi="Times New Roman" w:cs="Times New Roman"/>
                <w:sz w:val="24"/>
                <w:szCs w:val="24"/>
              </w:rPr>
            </w:pPr>
          </w:p>
          <w:p w14:paraId="799839CB" w14:textId="77777777" w:rsidR="00013BCC" w:rsidRPr="00F7738F" w:rsidRDefault="00013BCC" w:rsidP="00013BCC">
            <w:pPr>
              <w:jc w:val="both"/>
              <w:rPr>
                <w:rFonts w:ascii="Times New Roman" w:hAnsi="Times New Roman" w:cs="Times New Roman"/>
                <w:u w:val="single"/>
              </w:rPr>
            </w:pPr>
            <w:r w:rsidRPr="00F7738F">
              <w:rPr>
                <w:rFonts w:ascii="Times New Roman" w:hAnsi="Times New Roman" w:cs="Times New Roman"/>
                <w:u w:val="single"/>
              </w:rPr>
              <w:t>Üldine info</w:t>
            </w:r>
          </w:p>
          <w:p w14:paraId="5FEE1482" w14:textId="77777777" w:rsidR="00013BCC" w:rsidRPr="00F7738F" w:rsidRDefault="00013BCC" w:rsidP="00013BCC">
            <w:pPr>
              <w:jc w:val="both"/>
              <w:rPr>
                <w:rFonts w:ascii="Times New Roman" w:hAnsi="Times New Roman" w:cs="Times New Roman"/>
              </w:rPr>
            </w:pPr>
            <w:r w:rsidRPr="00F7738F">
              <w:rPr>
                <w:rFonts w:ascii="Times New Roman" w:hAnsi="Times New Roman" w:cs="Times New Roman"/>
              </w:rPr>
              <w:t xml:space="preserve">KÜSK koordineerib alates 1. juunist 2015 maakondlike arenduskeskuste (MAK) võrgustiku kodanikuühenduste konsultantide tööd ning vastutab konsultantide elluviidavate ja kodanikuühendustele suunatud info- ja kommunikatsiooniteenuste osutamise eest. KÜSK tagab konsultantide tegevuse koordineerimise, sh infovahetuse korraldamise Siseministeeriumi (SIM) ja MAKidega, klienditagasiside kogumise ja analüüsi ning MAKide tegevuse kontrolli kodanikuühenduste suunal. </w:t>
            </w:r>
          </w:p>
          <w:p w14:paraId="4B95B17E" w14:textId="77777777" w:rsidR="00013BCC" w:rsidRPr="00F7738F" w:rsidRDefault="00013BCC" w:rsidP="00013BCC">
            <w:pPr>
              <w:jc w:val="both"/>
              <w:rPr>
                <w:rFonts w:ascii="Times New Roman" w:hAnsi="Times New Roman" w:cs="Times New Roman"/>
              </w:rPr>
            </w:pPr>
          </w:p>
          <w:p w14:paraId="48C708B0" w14:textId="5AEFC011" w:rsidR="00013BCC" w:rsidRPr="00F7738F" w:rsidRDefault="00013BCC" w:rsidP="00013BCC">
            <w:pPr>
              <w:jc w:val="both"/>
              <w:rPr>
                <w:rFonts w:ascii="Times New Roman" w:hAnsi="Times New Roman" w:cs="Times New Roman"/>
                <w:bCs/>
              </w:rPr>
            </w:pPr>
            <w:r w:rsidRPr="00F7738F">
              <w:rPr>
                <w:rFonts w:ascii="Times New Roman" w:hAnsi="Times New Roman" w:cs="Times New Roman"/>
                <w:bCs/>
              </w:rPr>
              <w:t xml:space="preserve">2020. aastal on fookusteemaks vabaühenduste rahastamine kohalike omavalitsuste tasandil. Koostöös maakondlike arenduskeskustega saab 2021. aastal valmima analüüs kõigi Eesti omavalitsuste kohta, v.a Tallinn. Tallinna osas on samuti olemas huvi tellida sarnane analüüs, kuid selleks tuleb esmalt leida rahastus. Hinnakalkulatsioonid selle osas on tehtud. Käimasolev analüüs on jätkuks 2016.a tehtud analüüsile, kui uuriti vabaühenduste rahastamist omavalitsustes. Viimatine analüüs sai tehtud enne haldusreformi. Seekordsel analüüsil on kolm </w:t>
            </w:r>
            <w:r w:rsidR="00335847" w:rsidRPr="00F7738F">
              <w:rPr>
                <w:rFonts w:ascii="Times New Roman" w:hAnsi="Times New Roman" w:cs="Times New Roman"/>
                <w:bCs/>
              </w:rPr>
              <w:t>etappi</w:t>
            </w:r>
            <w:r w:rsidRPr="00F7738F">
              <w:rPr>
                <w:rFonts w:ascii="Times New Roman" w:hAnsi="Times New Roman" w:cs="Times New Roman"/>
                <w:bCs/>
              </w:rPr>
              <w:t xml:space="preserve">. Esimese </w:t>
            </w:r>
            <w:r w:rsidR="00335847" w:rsidRPr="00F7738F">
              <w:rPr>
                <w:rFonts w:ascii="Times New Roman" w:hAnsi="Times New Roman" w:cs="Times New Roman"/>
                <w:bCs/>
              </w:rPr>
              <w:t>etapina</w:t>
            </w:r>
            <w:r w:rsidRPr="00F7738F">
              <w:rPr>
                <w:rFonts w:ascii="Times New Roman" w:hAnsi="Times New Roman" w:cs="Times New Roman"/>
                <w:bCs/>
              </w:rPr>
              <w:t xml:space="preserve"> sai koostatud ja KÜSKi nõukogu poolt kinnitatud analüüsi lähteülesanne ning seejärel koostöös MAKidega valmistatud ette vajalikud materjalid maakondades andmete kogumiseks. Selles etapis olid abiks kaks lepingulist väliseksperti (Tanel Vallimäe ja Erle Rikmann). Nemad viisid läbi ka konsultantide juhendamise teiseks etapiks. Esimene etapp sai lõpule viidud juuni alguseks. Teiseks etapiks ongi töö kohalike omavalitsuste tasandil, kus MAKide vabaühenduste konsultandid koguvad andmeid oma maakonna omavalitsuste kohta.</w:t>
            </w:r>
            <w:r w:rsidR="00335847" w:rsidRPr="00F7738F">
              <w:rPr>
                <w:rFonts w:ascii="Times New Roman" w:hAnsi="Times New Roman" w:cs="Times New Roman"/>
                <w:bCs/>
              </w:rPr>
              <w:t xml:space="preserve"> Eksperdid on endiselt neid toetavas rollis.</w:t>
            </w:r>
            <w:r w:rsidRPr="00F7738F">
              <w:rPr>
                <w:rFonts w:ascii="Times New Roman" w:hAnsi="Times New Roman" w:cs="Times New Roman"/>
                <w:bCs/>
              </w:rPr>
              <w:t xml:space="preserve"> Teine </w:t>
            </w:r>
            <w:r w:rsidR="00E66115">
              <w:rPr>
                <w:rFonts w:ascii="Times New Roman" w:hAnsi="Times New Roman" w:cs="Times New Roman"/>
                <w:bCs/>
              </w:rPr>
              <w:t xml:space="preserve">etapp </w:t>
            </w:r>
            <w:r w:rsidRPr="00F7738F">
              <w:rPr>
                <w:rFonts w:ascii="Times New Roman" w:hAnsi="Times New Roman" w:cs="Times New Roman"/>
                <w:bCs/>
              </w:rPr>
              <w:t>valmis 2020. aasta oktoobris. Kolmandas etapis aga koondab Tallinna Ülikool kogutud andmed põhjalikumaks analüüsi raportiks ning vajadusel kogub andmeid juurde (viib läbi intervjuud, kogub häid näiteid jms). Analüüsi raport valmi</w:t>
            </w:r>
            <w:r w:rsidR="00E66115">
              <w:rPr>
                <w:rFonts w:ascii="Times New Roman" w:hAnsi="Times New Roman" w:cs="Times New Roman"/>
                <w:bCs/>
              </w:rPr>
              <w:t>b 19.03.</w:t>
            </w:r>
            <w:r w:rsidRPr="00F7738F">
              <w:rPr>
                <w:rFonts w:ascii="Times New Roman" w:hAnsi="Times New Roman" w:cs="Times New Roman"/>
                <w:bCs/>
              </w:rPr>
              <w:t xml:space="preserve">2021. </w:t>
            </w:r>
          </w:p>
          <w:p w14:paraId="16A52095" w14:textId="77777777" w:rsidR="00013BCC" w:rsidRPr="00F7738F" w:rsidRDefault="00013BCC" w:rsidP="00013BCC">
            <w:pPr>
              <w:jc w:val="both"/>
              <w:rPr>
                <w:rFonts w:ascii="Times New Roman" w:hAnsi="Times New Roman" w:cs="Times New Roman"/>
              </w:rPr>
            </w:pPr>
          </w:p>
          <w:p w14:paraId="57DFA308" w14:textId="77777777" w:rsidR="00013BCC" w:rsidRPr="00F7738F" w:rsidRDefault="00013BCC" w:rsidP="00013BCC">
            <w:pPr>
              <w:jc w:val="both"/>
              <w:rPr>
                <w:rFonts w:ascii="Times New Roman" w:hAnsi="Times New Roman" w:cs="Times New Roman"/>
              </w:rPr>
            </w:pPr>
            <w:r w:rsidRPr="00F7738F">
              <w:rPr>
                <w:rFonts w:ascii="Times New Roman" w:hAnsi="Times New Roman" w:cs="Times New Roman"/>
              </w:rPr>
              <w:t>Jätkuvalt on MAKidel kohustus tagada kõigi kokkulepitud teenuste pakkumine arenduskeskuses kohtumiste, grupinõustamiste, e-kirja või telefoni teel nõustamiste vm vormides.</w:t>
            </w:r>
          </w:p>
          <w:p w14:paraId="397E5EDF" w14:textId="77777777" w:rsidR="00013BCC" w:rsidRPr="00F7738F" w:rsidRDefault="00013BCC" w:rsidP="00013BCC">
            <w:pPr>
              <w:jc w:val="both"/>
              <w:rPr>
                <w:rFonts w:ascii="Times New Roman" w:hAnsi="Times New Roman" w:cs="Times New Roman"/>
              </w:rPr>
            </w:pPr>
          </w:p>
          <w:p w14:paraId="400A593E" w14:textId="0ECD052C" w:rsidR="00013BCC" w:rsidRPr="00F7738F" w:rsidRDefault="00013BCC" w:rsidP="00013BCC">
            <w:pPr>
              <w:jc w:val="both"/>
              <w:rPr>
                <w:rFonts w:ascii="Times New Roman" w:hAnsi="Times New Roman" w:cs="Times New Roman"/>
              </w:rPr>
            </w:pPr>
            <w:r w:rsidRPr="00F7738F">
              <w:rPr>
                <w:rFonts w:ascii="Times New Roman" w:hAnsi="Times New Roman" w:cs="Times New Roman"/>
                <w:b/>
              </w:rPr>
              <w:t>3</w:t>
            </w:r>
            <w:r w:rsidR="000D3ACF">
              <w:rPr>
                <w:rFonts w:ascii="Times New Roman" w:hAnsi="Times New Roman" w:cs="Times New Roman"/>
                <w:b/>
              </w:rPr>
              <w:t>1. detsember</w:t>
            </w:r>
            <w:r w:rsidRPr="00F7738F">
              <w:rPr>
                <w:rFonts w:ascii="Times New Roman" w:hAnsi="Times New Roman" w:cs="Times New Roman"/>
                <w:b/>
              </w:rPr>
              <w:t xml:space="preserve"> 2020 seisuga töötab üle Eesti endiselt kokku 18 </w:t>
            </w:r>
            <w:r w:rsidR="003916AC">
              <w:rPr>
                <w:rFonts w:ascii="Times New Roman" w:hAnsi="Times New Roman" w:cs="Times New Roman"/>
                <w:b/>
              </w:rPr>
              <w:t>vaba</w:t>
            </w:r>
            <w:r w:rsidRPr="00F7738F">
              <w:rPr>
                <w:rFonts w:ascii="Times New Roman" w:hAnsi="Times New Roman" w:cs="Times New Roman"/>
                <w:b/>
              </w:rPr>
              <w:t>ühenduste konsultanti, neist kaks vene töökeelega.</w:t>
            </w:r>
            <w:r w:rsidRPr="00F7738F">
              <w:rPr>
                <w:rFonts w:ascii="Times New Roman" w:hAnsi="Times New Roman" w:cs="Times New Roman"/>
              </w:rPr>
              <w:t xml:space="preserve"> 2020. aastal on vahetunud üks konsultant – HEAK tegi muudatusi oma olemasolevate töötajate tööülesannetes ja osalise koormusega vabaühenduste konsultandina jätkab Ege Kirik, kes on neid ülesandeid varasemalt lühiajaliselt ka täitnud. Suuremad muutused leidsid aset 2019. aastal, kui vahetus  neli konsultanti, kes on tänaseks kõik kenasti oma rolli sisse elanud. Ajakohane konsultantide nimekiri on alati </w:t>
            </w:r>
            <w:hyperlink r:id="rId8" w:history="1">
              <w:r w:rsidRPr="00F7738F">
                <w:rPr>
                  <w:rStyle w:val="Hperlink"/>
                  <w:rFonts w:ascii="Times New Roman" w:hAnsi="Times New Roman" w:cs="Times New Roman"/>
                </w:rPr>
                <w:t xml:space="preserve">kättesaadav </w:t>
              </w:r>
              <w:r w:rsidR="00084292">
                <w:rPr>
                  <w:rStyle w:val="Hperlink"/>
                  <w:rFonts w:ascii="Times New Roman" w:hAnsi="Times New Roman" w:cs="Times New Roman"/>
                </w:rPr>
                <w:t>MTYabi lehel</w:t>
              </w:r>
              <w:r w:rsidRPr="00F7738F">
                <w:rPr>
                  <w:rStyle w:val="Hperlink"/>
                  <w:rFonts w:ascii="Times New Roman" w:hAnsi="Times New Roman" w:cs="Times New Roman"/>
                </w:rPr>
                <w:t>.</w:t>
              </w:r>
            </w:hyperlink>
            <w:r w:rsidRPr="00F7738F">
              <w:rPr>
                <w:rFonts w:ascii="Times New Roman" w:hAnsi="Times New Roman" w:cs="Times New Roman"/>
              </w:rPr>
              <w:t xml:space="preserve"> </w:t>
            </w:r>
            <w:r w:rsidR="00084292">
              <w:rPr>
                <w:rFonts w:ascii="Times New Roman" w:hAnsi="Times New Roman" w:cs="Times New Roman"/>
              </w:rPr>
              <w:t>Viimaste aastatega</w:t>
            </w:r>
            <w:r w:rsidRPr="00F7738F">
              <w:rPr>
                <w:rFonts w:ascii="Times New Roman" w:hAnsi="Times New Roman" w:cs="Times New Roman"/>
              </w:rPr>
              <w:t xml:space="preserve"> </w:t>
            </w:r>
            <w:r w:rsidR="00084292">
              <w:rPr>
                <w:rFonts w:ascii="Times New Roman" w:hAnsi="Times New Roman" w:cs="Times New Roman"/>
              </w:rPr>
              <w:t>on vähenenud konsultantide töökoormus osalise tööajaga töötamiseks</w:t>
            </w:r>
            <w:r w:rsidRPr="00F7738F">
              <w:rPr>
                <w:rFonts w:ascii="Times New Roman" w:hAnsi="Times New Roman" w:cs="Times New Roman"/>
              </w:rPr>
              <w:t>, hetkel ametis olevates konsultantidest teeb täiskohaga seda tööd ainult 3 inimest. Teenuse kvaliteedi ja kättesaadavuse osas kliendirahulolu küsitlus seni olulisi muudatusi</w:t>
            </w:r>
            <w:r w:rsidR="00935203">
              <w:rPr>
                <w:rFonts w:ascii="Times New Roman" w:hAnsi="Times New Roman" w:cs="Times New Roman"/>
              </w:rPr>
              <w:t xml:space="preserve"> ette</w:t>
            </w:r>
            <w:r w:rsidRPr="00F7738F">
              <w:rPr>
                <w:rFonts w:ascii="Times New Roman" w:hAnsi="Times New Roman" w:cs="Times New Roman"/>
              </w:rPr>
              <w:t xml:space="preserve"> näidanud ei ole. Küll võib </w:t>
            </w:r>
            <w:r w:rsidR="00084292">
              <w:rPr>
                <w:rFonts w:ascii="Times New Roman" w:hAnsi="Times New Roman" w:cs="Times New Roman"/>
              </w:rPr>
              <w:t>väheneva töökoormusega töötamise</w:t>
            </w:r>
            <w:r w:rsidR="00935203">
              <w:rPr>
                <w:rFonts w:ascii="Times New Roman" w:hAnsi="Times New Roman" w:cs="Times New Roman"/>
              </w:rPr>
              <w:t>l</w:t>
            </w:r>
            <w:r w:rsidR="00084292">
              <w:rPr>
                <w:rFonts w:ascii="Times New Roman" w:hAnsi="Times New Roman" w:cs="Times New Roman"/>
              </w:rPr>
              <w:t xml:space="preserve"> olla</w:t>
            </w:r>
            <w:r w:rsidRPr="00F7738F">
              <w:rPr>
                <w:rFonts w:ascii="Times New Roman" w:hAnsi="Times New Roman" w:cs="Times New Roman"/>
              </w:rPr>
              <w:t xml:space="preserve"> trendil mõju nõustamiste üldarvule ja konsultantide võimekusele pakkuda lisaks nõustamisteenusele muid valdkonda toetavaid tegevusi maakonnas.</w:t>
            </w:r>
            <w:r w:rsidR="00084292">
              <w:rPr>
                <w:rFonts w:ascii="Times New Roman" w:hAnsi="Times New Roman" w:cs="Times New Roman"/>
              </w:rPr>
              <w:t xml:space="preserve"> </w:t>
            </w:r>
          </w:p>
          <w:p w14:paraId="680E7D42" w14:textId="77777777" w:rsidR="00013BCC" w:rsidRPr="00F7738F" w:rsidRDefault="00013BCC" w:rsidP="00013BCC">
            <w:pPr>
              <w:jc w:val="both"/>
              <w:rPr>
                <w:rFonts w:ascii="Times New Roman" w:hAnsi="Times New Roman" w:cs="Times New Roman"/>
              </w:rPr>
            </w:pPr>
          </w:p>
          <w:p w14:paraId="0EE82FBC" w14:textId="4C9160C1" w:rsidR="00013BCC" w:rsidRPr="00F7738F" w:rsidRDefault="00013BCC" w:rsidP="00013BCC">
            <w:pPr>
              <w:jc w:val="both"/>
              <w:rPr>
                <w:rFonts w:ascii="Times New Roman" w:hAnsi="Times New Roman" w:cs="Times New Roman"/>
              </w:rPr>
            </w:pPr>
            <w:bookmarkStart w:id="0" w:name="_Hlk62532979"/>
            <w:r w:rsidRPr="00F7738F">
              <w:rPr>
                <w:rFonts w:ascii="Times New Roman" w:hAnsi="Times New Roman" w:cs="Times New Roman"/>
              </w:rPr>
              <w:t xml:space="preserve">2016. aastal käivitunud </w:t>
            </w:r>
            <w:r w:rsidRPr="00F7738F">
              <w:rPr>
                <w:rFonts w:ascii="Times New Roman" w:hAnsi="Times New Roman" w:cs="Times New Roman"/>
                <w:b/>
              </w:rPr>
              <w:t xml:space="preserve">konsultatsioonide infosüsteem KIS </w:t>
            </w:r>
            <w:r w:rsidRPr="00F7738F">
              <w:rPr>
                <w:rFonts w:ascii="Times New Roman" w:hAnsi="Times New Roman" w:cs="Times New Roman"/>
              </w:rPr>
              <w:t xml:space="preserve">toimib sujuvalt. KISi sisestatud kanded on lisaks analüüsile ka aluseks kliendirahulolu küsitluse korraldamiseks. Alates 2019. aastast oleme süsteemi sidunud registriosakonna avaandmetega ning andmed uuenevad seal automaatselt. Küll aga ei võimalda see uuendus saada piisavalt andmeid uute maakonna ühingute kohta konsultantidega jagamiseks (näiteks e-posti aadressid ja esmakande kuupäev) ning neid andmeid peame siiski hetkel veel ministeeriumist eraldi küsima ja konsultantide jaoks töötlema. </w:t>
            </w:r>
          </w:p>
          <w:bookmarkEnd w:id="0"/>
          <w:p w14:paraId="5CB9E129" w14:textId="77777777" w:rsidR="00335847" w:rsidRPr="00F7738F" w:rsidRDefault="00335847" w:rsidP="00013BCC">
            <w:pPr>
              <w:jc w:val="both"/>
              <w:rPr>
                <w:rStyle w:val="Hperlink"/>
                <w:rFonts w:ascii="Times New Roman" w:hAnsi="Times New Roman" w:cs="Times New Roman"/>
              </w:rPr>
            </w:pPr>
          </w:p>
          <w:p w14:paraId="0DD563B8" w14:textId="5376740E" w:rsidR="00C061E5" w:rsidRDefault="00B01673" w:rsidP="00013BCC">
            <w:pPr>
              <w:jc w:val="both"/>
              <w:rPr>
                <w:rFonts w:ascii="Times New Roman" w:hAnsi="Times New Roman" w:cs="Times New Roman"/>
              </w:rPr>
            </w:pPr>
            <w:hyperlink r:id="rId9" w:history="1">
              <w:r w:rsidR="00013BCC" w:rsidRPr="00F7738F">
                <w:rPr>
                  <w:rStyle w:val="Hperlink"/>
                  <w:rFonts w:ascii="Times New Roman" w:hAnsi="Times New Roman" w:cs="Times New Roman"/>
                </w:rPr>
                <w:t>Vabaühenduste teejuht internetis jätkab nimega mtyabi.ee.</w:t>
              </w:r>
            </w:hyperlink>
            <w:r w:rsidR="00013BCC" w:rsidRPr="00F7738F">
              <w:rPr>
                <w:rFonts w:ascii="Times New Roman" w:hAnsi="Times New Roman" w:cs="Times New Roman"/>
              </w:rPr>
              <w:t xml:space="preserve">  Sellel lehel on võimalik saada infot ka inglise- ja vene keeles. Leht toimib sisu poolest plaanipäraselt, suuremaks muudatuseks oli aga see, et vahetasime senise nimekuju MAKIS üldsusele arusaadavama mtyabi.ee domeeni vastu. Veebilehe kaudu esitatud küsimustele vastamise rotatsioonisüsteem toimib, küsimusi küll väga palju ei esitata, kuid igakuiselt mõned küsimused siiski laekuvad. Mtyabi.ee lehel </w:t>
            </w:r>
            <w:r w:rsidR="00935203">
              <w:rPr>
                <w:rFonts w:ascii="Times New Roman" w:hAnsi="Times New Roman" w:cs="Times New Roman"/>
              </w:rPr>
              <w:t>tehti</w:t>
            </w:r>
            <w:r w:rsidR="00013BCC" w:rsidRPr="00F7738F">
              <w:rPr>
                <w:rFonts w:ascii="Times New Roman" w:hAnsi="Times New Roman" w:cs="Times New Roman"/>
              </w:rPr>
              <w:t xml:space="preserve"> täiendusi nii seoses eriolukorraga kui ka seadusemuudatustega, mis lihtsustasid elektrooniliste koosolekute pidamise ja elektroonilise hääletamise korda. </w:t>
            </w:r>
            <w:r w:rsidR="003916AC">
              <w:rPr>
                <w:rFonts w:ascii="Times New Roman" w:hAnsi="Times New Roman" w:cs="Times New Roman"/>
              </w:rPr>
              <w:t xml:space="preserve">Vahemikus 08.09-31.11.2020 vaatasid konsultandid ja koordinaator üle oma vastutusalas olevad andmed MTYabi lehel ning uuendasid neid. Konsultandid kasutasid kahel korral ka professionaalse juristi abi, et vastutusala seadusega kooskõla üle kontrollida. Ühel juhul aitas KÜSK kanda juriidilise nõustamise kulusid, teisel juhul said konsultandid oma jõududega hakkama. </w:t>
            </w:r>
            <w:r w:rsidR="009341FE">
              <w:rPr>
                <w:rFonts w:ascii="Times New Roman" w:hAnsi="Times New Roman" w:cs="Times New Roman"/>
              </w:rPr>
              <w:t xml:space="preserve">Konsultantidelt on tulnud ettepanekuid MTYabi </w:t>
            </w:r>
            <w:r w:rsidR="00935203">
              <w:rPr>
                <w:rFonts w:ascii="Times New Roman" w:hAnsi="Times New Roman" w:cs="Times New Roman"/>
              </w:rPr>
              <w:t>v</w:t>
            </w:r>
            <w:r w:rsidR="009341FE">
              <w:rPr>
                <w:rFonts w:ascii="Times New Roman" w:hAnsi="Times New Roman" w:cs="Times New Roman"/>
              </w:rPr>
              <w:t xml:space="preserve">ene keelse ja </w:t>
            </w:r>
            <w:r w:rsidR="00935203">
              <w:rPr>
                <w:rFonts w:ascii="Times New Roman" w:hAnsi="Times New Roman" w:cs="Times New Roman"/>
              </w:rPr>
              <w:t>i</w:t>
            </w:r>
            <w:r w:rsidR="009341FE">
              <w:rPr>
                <w:rFonts w:ascii="Times New Roman" w:hAnsi="Times New Roman" w:cs="Times New Roman"/>
              </w:rPr>
              <w:t>nglise keelse lehe täienduseks. Vene keelsel lehel ei ole piisavalt baasinformatsiooni ja statistilised andmed on aastast 2014. Inglise keelsel lehel pole piisavalt tõlgitud juhendmaterjale, et aidata kliente</w:t>
            </w:r>
            <w:r w:rsidR="00935203">
              <w:rPr>
                <w:rFonts w:ascii="Times New Roman" w:hAnsi="Times New Roman" w:cs="Times New Roman"/>
              </w:rPr>
              <w:t>,</w:t>
            </w:r>
            <w:r w:rsidR="009341FE">
              <w:rPr>
                <w:rFonts w:ascii="Times New Roman" w:hAnsi="Times New Roman" w:cs="Times New Roman"/>
              </w:rPr>
              <w:t xml:space="preserve"> kelle ühenduses puudub </w:t>
            </w:r>
            <w:r w:rsidR="00935203">
              <w:rPr>
                <w:rFonts w:ascii="Times New Roman" w:hAnsi="Times New Roman" w:cs="Times New Roman"/>
              </w:rPr>
              <w:t>e</w:t>
            </w:r>
            <w:r w:rsidR="009341FE">
              <w:rPr>
                <w:rFonts w:ascii="Times New Roman" w:hAnsi="Times New Roman" w:cs="Times New Roman"/>
              </w:rPr>
              <w:t xml:space="preserve">esti keelt kõnelev inimene. </w:t>
            </w:r>
          </w:p>
          <w:p w14:paraId="2CD85756" w14:textId="256572A4" w:rsidR="003916AC" w:rsidRDefault="00C061E5" w:rsidP="00013BCC">
            <w:pPr>
              <w:jc w:val="both"/>
              <w:rPr>
                <w:rFonts w:ascii="Times New Roman" w:hAnsi="Times New Roman" w:cs="Times New Roman"/>
              </w:rPr>
            </w:pPr>
            <w:r>
              <w:rPr>
                <w:rFonts w:ascii="Times New Roman" w:hAnsi="Times New Roman" w:cs="Times New Roman"/>
              </w:rPr>
              <w:t>Scope veebiõppe keskkonna ülevõtmise teemal on toimunud paar koosolekut, kus KÜSK avaldas valmisolekut lehekülg üle võtta</w:t>
            </w:r>
            <w:r w:rsidR="00935203">
              <w:rPr>
                <w:rFonts w:ascii="Times New Roman" w:hAnsi="Times New Roman" w:cs="Times New Roman"/>
              </w:rPr>
              <w:t>,</w:t>
            </w:r>
            <w:r>
              <w:rPr>
                <w:rFonts w:ascii="Times New Roman" w:hAnsi="Times New Roman" w:cs="Times New Roman"/>
              </w:rPr>
              <w:t xml:space="preserve"> kuid ei võtnud otsest kohustust lehte arendada, kuna selleks puudub ressurss. Andsime nõusoleku, et otsime ressursse ja </w:t>
            </w:r>
            <w:r w:rsidR="00935203">
              <w:rPr>
                <w:rFonts w:ascii="Times New Roman" w:hAnsi="Times New Roman" w:cs="Times New Roman"/>
              </w:rPr>
              <w:t>võimalusel</w:t>
            </w:r>
            <w:r>
              <w:rPr>
                <w:rFonts w:ascii="Times New Roman" w:hAnsi="Times New Roman" w:cs="Times New Roman"/>
              </w:rPr>
              <w:t xml:space="preserve"> arendame veebiõppe keskkonda. </w:t>
            </w:r>
            <w:r w:rsidR="00935203">
              <w:rPr>
                <w:rFonts w:ascii="Times New Roman" w:hAnsi="Times New Roman" w:cs="Times New Roman"/>
              </w:rPr>
              <w:t>Tänaseks on selgunud</w:t>
            </w:r>
            <w:r>
              <w:rPr>
                <w:rFonts w:ascii="Times New Roman" w:hAnsi="Times New Roman" w:cs="Times New Roman"/>
              </w:rPr>
              <w:t>, et Arengukoostöö Ümarlaud ei saa lehekülge üle anda</w:t>
            </w:r>
            <w:r w:rsidR="00935203">
              <w:rPr>
                <w:rFonts w:ascii="Times New Roman" w:hAnsi="Times New Roman" w:cs="Times New Roman"/>
              </w:rPr>
              <w:t>,</w:t>
            </w:r>
            <w:r>
              <w:rPr>
                <w:rFonts w:ascii="Times New Roman" w:hAnsi="Times New Roman" w:cs="Times New Roman"/>
              </w:rPr>
              <w:t xml:space="preserve"> kuna projekti rahastamise meede, sea</w:t>
            </w:r>
            <w:r w:rsidR="00935203">
              <w:rPr>
                <w:rFonts w:ascii="Times New Roman" w:hAnsi="Times New Roman" w:cs="Times New Roman"/>
              </w:rPr>
              <w:t>b</w:t>
            </w:r>
            <w:r>
              <w:rPr>
                <w:rFonts w:ascii="Times New Roman" w:hAnsi="Times New Roman" w:cs="Times New Roman"/>
              </w:rPr>
              <w:t xml:space="preserve"> piiranguks, et Arengukoostöö Ümarlaud peab lehte hoidma</w:t>
            </w:r>
            <w:r w:rsidR="00671BE1">
              <w:rPr>
                <w:rFonts w:ascii="Times New Roman" w:hAnsi="Times New Roman" w:cs="Times New Roman"/>
              </w:rPr>
              <w:t>, programmi tingimuste tõttu,</w:t>
            </w:r>
            <w:r>
              <w:rPr>
                <w:rFonts w:ascii="Times New Roman" w:hAnsi="Times New Roman" w:cs="Times New Roman"/>
              </w:rPr>
              <w:t xml:space="preserve"> oma käes veel mitu aastat. </w:t>
            </w:r>
            <w:r w:rsidR="0024424A">
              <w:rPr>
                <w:rFonts w:ascii="Times New Roman" w:hAnsi="Times New Roman" w:cs="Times New Roman"/>
              </w:rPr>
              <w:t xml:space="preserve">Seetõttu ei ole täna võimalik veebiõppe keskkonda KÜSKi üle tuua. </w:t>
            </w:r>
          </w:p>
          <w:p w14:paraId="3C6D8CF6" w14:textId="77777777" w:rsidR="00013BCC" w:rsidRPr="00F7738F" w:rsidRDefault="00013BCC" w:rsidP="00013BCC">
            <w:pPr>
              <w:jc w:val="both"/>
              <w:rPr>
                <w:rFonts w:ascii="Times New Roman" w:hAnsi="Times New Roman" w:cs="Times New Roman"/>
              </w:rPr>
            </w:pPr>
          </w:p>
          <w:p w14:paraId="51C58DD0" w14:textId="1917EFDD" w:rsidR="00013BCC" w:rsidRPr="00F7738F" w:rsidRDefault="00013BCC" w:rsidP="00013BCC">
            <w:pPr>
              <w:jc w:val="both"/>
              <w:rPr>
                <w:rFonts w:ascii="Times New Roman" w:hAnsi="Times New Roman" w:cs="Times New Roman"/>
              </w:rPr>
            </w:pPr>
            <w:r w:rsidRPr="00F7738F">
              <w:rPr>
                <w:rFonts w:ascii="Times New Roman" w:hAnsi="Times New Roman" w:cs="Times New Roman"/>
              </w:rPr>
              <w:t>Kindlasti mõjutas nii teenuse osutamist kui konsultantide töö koordineerimist ka 2020. aasta märtsis alanud eriolukord ja koroonakriis. KÜSKi hinnangul said arenduskeskused uues olukorras oma töö kohandamisega hästi hakkama. Nõustamised jätkusid ning neid viidi läbi elektroonilisi vahendeid kasutades. Kogutud sai ka andmeid ettevõtjate ja vabaühenduste toimetuleku kohta kriisiolukorras (laiema küsitluse viis läbi MAKide võrgustik, KÜSKi abil kogusid vabaühenduste konsultandid näiteid vabaühendustest, kelle majanduslikku hakkamasaamist kriis oluliselt mõjutas</w:t>
            </w:r>
            <w:r w:rsidR="00335847" w:rsidRPr="00F7738F">
              <w:rPr>
                <w:rFonts w:ascii="Times New Roman" w:hAnsi="Times New Roman" w:cs="Times New Roman"/>
              </w:rPr>
              <w:t>)</w:t>
            </w:r>
            <w:r w:rsidRPr="00F7738F">
              <w:rPr>
                <w:rFonts w:ascii="Times New Roman" w:hAnsi="Times New Roman" w:cs="Times New Roman"/>
              </w:rPr>
              <w:t>.</w:t>
            </w:r>
            <w:r w:rsidR="00A9789A">
              <w:rPr>
                <w:rFonts w:ascii="Times New Roman" w:hAnsi="Times New Roman" w:cs="Times New Roman"/>
              </w:rPr>
              <w:t xml:space="preserve"> </w:t>
            </w:r>
            <w:r w:rsidRPr="00F7738F">
              <w:rPr>
                <w:rFonts w:ascii="Times New Roman" w:hAnsi="Times New Roman" w:cs="Times New Roman"/>
              </w:rPr>
              <w:t>Samuti jagasime koostöös arenduskeskustega infot ka vabaühendustele kättesaadavate kriisiabi toetuste kohta. Ümberkorraldusi tuli teha ka konsultantidega kohtumiste korraldamisel, ära tuli jätta kaks planeeritud ühepäevast kohtumist, kuid selle asemel korraldat</w:t>
            </w:r>
            <w:r w:rsidR="00935203">
              <w:rPr>
                <w:rFonts w:ascii="Times New Roman" w:hAnsi="Times New Roman" w:cs="Times New Roman"/>
              </w:rPr>
              <w:t>i</w:t>
            </w:r>
            <w:r w:rsidRPr="00F7738F">
              <w:rPr>
                <w:rFonts w:ascii="Times New Roman" w:hAnsi="Times New Roman" w:cs="Times New Roman"/>
              </w:rPr>
              <w:t xml:space="preserve"> mitmeid koosolekuid zoom keskkonna vahendusel, mis toimisid edukalt ning võimaldasid võrreldes kooskäimistega kiiremat ja paindlikumat reageerimist. </w:t>
            </w:r>
            <w:r w:rsidR="00A9789A">
              <w:rPr>
                <w:rFonts w:ascii="Times New Roman" w:hAnsi="Times New Roman" w:cs="Times New Roman"/>
              </w:rPr>
              <w:t xml:space="preserve">Samuti võimaldavad zoom kohtumised hoida kokku kohtumistega seonduvaid kulusid nagu transpordikulu ja toitlustuskulu. See omakorda võimaldab KÜSKi koolituseelarves suuremat paindlikkust koolitaja(te) valikul. </w:t>
            </w:r>
            <w:r w:rsidRPr="00F7738F">
              <w:rPr>
                <w:rFonts w:ascii="Times New Roman" w:hAnsi="Times New Roman" w:cs="Times New Roman"/>
              </w:rPr>
              <w:t>Tulevikus tasub kindlasti jätkata nii elektrooniliste aruteludega</w:t>
            </w:r>
            <w:r w:rsidR="00935203">
              <w:rPr>
                <w:rFonts w:ascii="Times New Roman" w:hAnsi="Times New Roman" w:cs="Times New Roman"/>
              </w:rPr>
              <w:t>,</w:t>
            </w:r>
            <w:r w:rsidRPr="00F7738F">
              <w:rPr>
                <w:rFonts w:ascii="Times New Roman" w:hAnsi="Times New Roman" w:cs="Times New Roman"/>
              </w:rPr>
              <w:t xml:space="preserve"> kuid samas peame vajalikuks ka seda, et teatud regulaarsusega jätkuksid ka konsultantide vahelised isiklikku kontakti võimaldavad kohtumised.  </w:t>
            </w:r>
            <w:r w:rsidR="005420F3">
              <w:rPr>
                <w:rFonts w:ascii="Times New Roman" w:hAnsi="Times New Roman" w:cs="Times New Roman"/>
              </w:rPr>
              <w:t>Tasakaalu punkti virtuaalsete ja füüsiliste kohtumiste vahel jätab koordinaator konsultantide otsustada.</w:t>
            </w:r>
          </w:p>
          <w:p w14:paraId="22DE333D" w14:textId="77777777" w:rsidR="00013BCC" w:rsidRPr="00F7738F" w:rsidRDefault="00013BCC" w:rsidP="00013BCC">
            <w:pPr>
              <w:jc w:val="both"/>
              <w:rPr>
                <w:rFonts w:ascii="Times New Roman" w:hAnsi="Times New Roman" w:cs="Times New Roman"/>
              </w:rPr>
            </w:pPr>
          </w:p>
          <w:p w14:paraId="41607A5C" w14:textId="77777777" w:rsidR="00013BCC" w:rsidRPr="00F7738F" w:rsidRDefault="00013BCC" w:rsidP="00013BCC">
            <w:pPr>
              <w:jc w:val="both"/>
              <w:rPr>
                <w:rFonts w:ascii="Times New Roman" w:hAnsi="Times New Roman" w:cs="Times New Roman"/>
              </w:rPr>
            </w:pPr>
            <w:r w:rsidRPr="00F7738F">
              <w:rPr>
                <w:rFonts w:ascii="Times New Roman" w:hAnsi="Times New Roman" w:cs="Times New Roman"/>
                <w:u w:val="single"/>
              </w:rPr>
              <w:t>Ülevaade koordineerimisega seotud tegevustest</w:t>
            </w:r>
          </w:p>
          <w:p w14:paraId="2D42F50A" w14:textId="75093DFD" w:rsidR="00013BCC" w:rsidRPr="00F7738F" w:rsidRDefault="00013BCC" w:rsidP="00013BCC">
            <w:pPr>
              <w:jc w:val="both"/>
              <w:rPr>
                <w:rFonts w:ascii="Times New Roman" w:hAnsi="Times New Roman" w:cs="Times New Roman"/>
              </w:rPr>
            </w:pPr>
            <w:r w:rsidRPr="00F7738F">
              <w:rPr>
                <w:rFonts w:ascii="Times New Roman" w:hAnsi="Times New Roman" w:cs="Times New Roman"/>
                <w:b/>
              </w:rPr>
              <w:t xml:space="preserve">Jätkasime regulaarsete kohtumiste korraldamisega konsultantidele. </w:t>
            </w:r>
            <w:r w:rsidRPr="00F7738F">
              <w:rPr>
                <w:rFonts w:ascii="Times New Roman" w:hAnsi="Times New Roman" w:cs="Times New Roman"/>
              </w:rPr>
              <w:t>Reaalelus õnnestus eriolukorra tõttu kohtumisi korraldada k</w:t>
            </w:r>
            <w:r w:rsidR="00DF420D">
              <w:rPr>
                <w:rFonts w:ascii="Times New Roman" w:hAnsi="Times New Roman" w:cs="Times New Roman"/>
              </w:rPr>
              <w:t>olmel</w:t>
            </w:r>
            <w:r w:rsidRPr="00F7738F">
              <w:rPr>
                <w:rFonts w:ascii="Times New Roman" w:hAnsi="Times New Roman" w:cs="Times New Roman"/>
              </w:rPr>
              <w:t xml:space="preserve"> korral – veebruaris</w:t>
            </w:r>
            <w:r w:rsidR="00DF420D">
              <w:rPr>
                <w:rFonts w:ascii="Times New Roman" w:hAnsi="Times New Roman" w:cs="Times New Roman"/>
              </w:rPr>
              <w:t>,</w:t>
            </w:r>
            <w:r w:rsidRPr="00F7738F">
              <w:rPr>
                <w:rFonts w:ascii="Times New Roman" w:hAnsi="Times New Roman" w:cs="Times New Roman"/>
              </w:rPr>
              <w:t xml:space="preserve"> juunis</w:t>
            </w:r>
            <w:r w:rsidR="00DF420D">
              <w:rPr>
                <w:rFonts w:ascii="Times New Roman" w:hAnsi="Times New Roman" w:cs="Times New Roman"/>
              </w:rPr>
              <w:t xml:space="preserve"> ja oktoobris</w:t>
            </w:r>
            <w:r w:rsidRPr="00F7738F">
              <w:rPr>
                <w:rFonts w:ascii="Times New Roman" w:hAnsi="Times New Roman" w:cs="Times New Roman"/>
              </w:rPr>
              <w:t>. Sealjuures juunis osalesid 13 konsultanti isiklikult ja 5 konsultanti zoomi vahendusel</w:t>
            </w:r>
            <w:r w:rsidR="00DF420D">
              <w:rPr>
                <w:rFonts w:ascii="Times New Roman" w:hAnsi="Times New Roman" w:cs="Times New Roman"/>
              </w:rPr>
              <w:t>, oktoobri kohtumisel osales 15 konsultanti isiklikult ja üks konsultant zoomi teel</w:t>
            </w:r>
            <w:r w:rsidRPr="00F7738F">
              <w:rPr>
                <w:rFonts w:ascii="Times New Roman" w:hAnsi="Times New Roman" w:cs="Times New Roman"/>
              </w:rPr>
              <w:t>.</w:t>
            </w:r>
            <w:r w:rsidR="00DF420D">
              <w:rPr>
                <w:rFonts w:ascii="Times New Roman" w:hAnsi="Times New Roman" w:cs="Times New Roman"/>
              </w:rPr>
              <w:t xml:space="preserve"> </w:t>
            </w:r>
            <w:r w:rsidRPr="00F7738F">
              <w:rPr>
                <w:rFonts w:ascii="Times New Roman" w:hAnsi="Times New Roman" w:cs="Times New Roman"/>
              </w:rPr>
              <w:t xml:space="preserve">Koosolekutel olid päevakorras kohtumised olulisemate strateegiliste partneritega (VÜL, SEV, Kodukant), kohtunikuabide juhi (Aivar Vimberg) lühikoolitus registritoimingute teemal, kodanikuühiskonna programmi tutvustus, KOV rahastamise analüüsi teema, kohaliku omaalgatuse programmi muudatused, Keskkonnaõiguse Keskuse tutvustus ning KÜSKi jooksvad teemad. Samuti viisime läbi kovisiooni. </w:t>
            </w:r>
            <w:r w:rsidR="00DF420D">
              <w:rPr>
                <w:rFonts w:ascii="Times New Roman" w:hAnsi="Times New Roman" w:cs="Times New Roman"/>
              </w:rPr>
              <w:t>Oktoobri koolitusteemaks oli DISC meeskonnakoolitus, kus konsultandid täitsid eelnevalt küsimustiku ja oma profiili alusel said analüüsida ennast ja teisi ning mõtteid kuidas üksteist paremini mõista arvestades teise konsultandi DISC profiili alusel tuvastatud käitumuslikke kalduvusi.</w:t>
            </w:r>
          </w:p>
          <w:p w14:paraId="7CBF3D65" w14:textId="1C809F66" w:rsidR="00013BCC" w:rsidRPr="00F7738F" w:rsidRDefault="00013BCC" w:rsidP="00013BCC">
            <w:pPr>
              <w:jc w:val="both"/>
              <w:rPr>
                <w:rFonts w:ascii="Times New Roman" w:hAnsi="Times New Roman" w:cs="Times New Roman"/>
              </w:rPr>
            </w:pPr>
            <w:r w:rsidRPr="00F7738F">
              <w:rPr>
                <w:rFonts w:ascii="Times New Roman" w:hAnsi="Times New Roman" w:cs="Times New Roman"/>
              </w:rPr>
              <w:t xml:space="preserve">Kohapealseid kohtumisi asendasid aga kriisiperioodil kohtumised zoom keskkonnas. Kokku korraldasime perioodi 26. märtsist </w:t>
            </w:r>
            <w:r w:rsidR="00E35B13">
              <w:rPr>
                <w:rFonts w:ascii="Times New Roman" w:hAnsi="Times New Roman" w:cs="Times New Roman"/>
              </w:rPr>
              <w:t>8. detsembrini</w:t>
            </w:r>
            <w:r w:rsidRPr="00F7738F">
              <w:rPr>
                <w:rFonts w:ascii="Times New Roman" w:hAnsi="Times New Roman" w:cs="Times New Roman"/>
              </w:rPr>
              <w:t xml:space="preserve"> </w:t>
            </w:r>
            <w:r w:rsidR="00E35B13">
              <w:rPr>
                <w:rFonts w:ascii="Times New Roman" w:hAnsi="Times New Roman" w:cs="Times New Roman"/>
              </w:rPr>
              <w:t>8</w:t>
            </w:r>
            <w:r w:rsidRPr="00F7738F">
              <w:rPr>
                <w:rFonts w:ascii="Times New Roman" w:hAnsi="Times New Roman" w:cs="Times New Roman"/>
              </w:rPr>
              <w:t xml:space="preserve"> kohtumist. </w:t>
            </w:r>
            <w:r w:rsidR="00E35B13">
              <w:rPr>
                <w:rFonts w:ascii="Times New Roman" w:hAnsi="Times New Roman" w:cs="Times New Roman"/>
              </w:rPr>
              <w:t>Üks nendest oli</w:t>
            </w:r>
            <w:r w:rsidRPr="00F7738F">
              <w:rPr>
                <w:rFonts w:ascii="Times New Roman" w:hAnsi="Times New Roman" w:cs="Times New Roman"/>
              </w:rPr>
              <w:t xml:space="preserve"> KOV tasandil vabaühenduste analüüsi läbiviimise juhendamiskoolitus. Muidugi arutasime selle analüüsi ettevalmistavaid teemasid ka varasematel zoom koosolekutel, lisaks sellele olid päevakorras mtyabi.ee lehele ülemineku </w:t>
            </w:r>
            <w:r w:rsidR="00E35B13">
              <w:rPr>
                <w:rFonts w:ascii="Times New Roman" w:hAnsi="Times New Roman" w:cs="Times New Roman"/>
              </w:rPr>
              <w:t xml:space="preserve">ja lehel oleva info uuendamise </w:t>
            </w:r>
            <w:r w:rsidRPr="00F7738F">
              <w:rPr>
                <w:rFonts w:ascii="Times New Roman" w:hAnsi="Times New Roman" w:cs="Times New Roman"/>
              </w:rPr>
              <w:t>teemad, Scope keskkonna tutvustus, seadusemuudatus seoses koosolekute pidamise korra lihtsustamisega, KODAR</w:t>
            </w:r>
            <w:r w:rsidR="00335847" w:rsidRPr="00F7738F">
              <w:rPr>
                <w:rFonts w:ascii="Times New Roman" w:hAnsi="Times New Roman" w:cs="Times New Roman"/>
              </w:rPr>
              <w:t>a</w:t>
            </w:r>
            <w:r w:rsidRPr="00F7738F">
              <w:rPr>
                <w:rFonts w:ascii="Times New Roman" w:hAnsi="Times New Roman" w:cs="Times New Roman"/>
              </w:rPr>
              <w:t xml:space="preserve"> teemad, KÜSKi jooksvad teemad (näiteks AH20 vooru tutvustus ja uue juhiga tutvumine), samuti </w:t>
            </w:r>
            <w:r w:rsidR="00935203">
              <w:rPr>
                <w:rFonts w:ascii="Times New Roman" w:hAnsi="Times New Roman" w:cs="Times New Roman"/>
              </w:rPr>
              <w:t>ewinevad</w:t>
            </w:r>
            <w:r w:rsidRPr="00F7738F">
              <w:rPr>
                <w:rFonts w:ascii="Times New Roman" w:hAnsi="Times New Roman" w:cs="Times New Roman"/>
              </w:rPr>
              <w:t xml:space="preserve"> eriolukorraga seoses esile kerkinud jooksvad teemad.</w:t>
            </w:r>
            <w:r w:rsidR="00E35B13">
              <w:rPr>
                <w:rFonts w:ascii="Times New Roman" w:hAnsi="Times New Roman" w:cs="Times New Roman"/>
              </w:rPr>
              <w:t xml:space="preserve"> </w:t>
            </w:r>
          </w:p>
          <w:p w14:paraId="4FA357CF" w14:textId="42D08813" w:rsidR="00013BCC" w:rsidRPr="00F7738F" w:rsidRDefault="00013BCC" w:rsidP="00013BCC">
            <w:pPr>
              <w:jc w:val="both"/>
              <w:rPr>
                <w:rFonts w:ascii="Times New Roman" w:hAnsi="Times New Roman" w:cs="Times New Roman"/>
              </w:rPr>
            </w:pPr>
            <w:r w:rsidRPr="00F7738F">
              <w:rPr>
                <w:rFonts w:ascii="Times New Roman" w:hAnsi="Times New Roman" w:cs="Times New Roman"/>
              </w:rPr>
              <w:lastRenderedPageBreak/>
              <w:t xml:space="preserve">Tulevikus tasub kindlasti </w:t>
            </w:r>
            <w:r w:rsidR="00935203">
              <w:rPr>
                <w:rFonts w:ascii="Times New Roman" w:hAnsi="Times New Roman" w:cs="Times New Roman"/>
              </w:rPr>
              <w:t>teatud</w:t>
            </w:r>
            <w:r w:rsidRPr="00F7738F">
              <w:rPr>
                <w:rFonts w:ascii="Times New Roman" w:hAnsi="Times New Roman" w:cs="Times New Roman"/>
              </w:rPr>
              <w:t xml:space="preserve"> mahus jätkata isiklikku kontakti võimaldavate konsultantide kohtumisega ühises ruumis</w:t>
            </w:r>
            <w:r w:rsidR="00935203">
              <w:rPr>
                <w:rFonts w:ascii="Times New Roman" w:hAnsi="Times New Roman" w:cs="Times New Roman"/>
              </w:rPr>
              <w:t>,</w:t>
            </w:r>
            <w:r w:rsidRPr="00F7738F">
              <w:rPr>
                <w:rFonts w:ascii="Times New Roman" w:hAnsi="Times New Roman" w:cs="Times New Roman"/>
              </w:rPr>
              <w:t xml:space="preserve"> aga kindlasti jätkata ka kiiremat ja paindlikumat lähenemist võimaldavate elektrooniliste koosolekutega.</w:t>
            </w:r>
          </w:p>
          <w:p w14:paraId="486C6D73" w14:textId="77777777" w:rsidR="00013BCC" w:rsidRPr="00F7738F" w:rsidRDefault="00013BCC" w:rsidP="00013BCC">
            <w:pPr>
              <w:jc w:val="both"/>
              <w:rPr>
                <w:rFonts w:ascii="Times New Roman" w:hAnsi="Times New Roman" w:cs="Times New Roman"/>
              </w:rPr>
            </w:pPr>
          </w:p>
          <w:p w14:paraId="543B09C2" w14:textId="08A8B2D0" w:rsidR="002842D7" w:rsidRDefault="00013BCC" w:rsidP="00013BCC">
            <w:pPr>
              <w:jc w:val="both"/>
              <w:rPr>
                <w:rFonts w:ascii="Times New Roman" w:hAnsi="Times New Roman" w:cs="Times New Roman"/>
                <w:bCs/>
              </w:rPr>
            </w:pPr>
            <w:r w:rsidRPr="00F7738F">
              <w:rPr>
                <w:rFonts w:ascii="Times New Roman" w:hAnsi="Times New Roman" w:cs="Times New Roman"/>
                <w:b/>
              </w:rPr>
              <w:t xml:space="preserve">Konsultantide kompetentsi arendamiseks </w:t>
            </w:r>
            <w:r w:rsidR="002842D7">
              <w:rPr>
                <w:rFonts w:ascii="Times New Roman" w:hAnsi="Times New Roman" w:cs="Times New Roman"/>
                <w:bCs/>
              </w:rPr>
              <w:t>toimus oktoobris DISC meeskonnakoolitus, kus muu hulgas analüüsiti ka kliendi profileerimist DISC mudeli alusel ja sellest tulenevalt valiku tegemist kuidas edukat suhtlust ja koostööd üles ehitada</w:t>
            </w:r>
            <w:r w:rsidRPr="00F7738F">
              <w:rPr>
                <w:rFonts w:ascii="Times New Roman" w:hAnsi="Times New Roman" w:cs="Times New Roman"/>
                <w:bCs/>
              </w:rPr>
              <w:t xml:space="preserve">. </w:t>
            </w:r>
            <w:r w:rsidR="002842D7">
              <w:rPr>
                <w:rFonts w:ascii="Times New Roman" w:hAnsi="Times New Roman" w:cs="Times New Roman"/>
                <w:bCs/>
              </w:rPr>
              <w:t>K</w:t>
            </w:r>
            <w:r w:rsidRPr="00F7738F">
              <w:rPr>
                <w:rFonts w:ascii="Times New Roman" w:hAnsi="Times New Roman" w:cs="Times New Roman"/>
                <w:bCs/>
              </w:rPr>
              <w:t xml:space="preserve">onsultantidel oli võimalus osaleda </w:t>
            </w:r>
            <w:r w:rsidR="002842D7">
              <w:rPr>
                <w:rFonts w:ascii="Times New Roman" w:hAnsi="Times New Roman" w:cs="Times New Roman"/>
                <w:bCs/>
              </w:rPr>
              <w:t xml:space="preserve">ka </w:t>
            </w:r>
            <w:r w:rsidRPr="00F7738F">
              <w:rPr>
                <w:rFonts w:ascii="Times New Roman" w:hAnsi="Times New Roman" w:cs="Times New Roman"/>
                <w:bCs/>
              </w:rPr>
              <w:t xml:space="preserve">MTÜ Maakondlikud Arenduskeskused korraldatud konsultandi baasoskuste arenguprogrammis ning samuti alustava ettevõtja baaskoolitusel. </w:t>
            </w:r>
            <w:r w:rsidR="002842D7">
              <w:rPr>
                <w:rFonts w:ascii="Times New Roman" w:hAnsi="Times New Roman" w:cs="Times New Roman"/>
                <w:bCs/>
              </w:rPr>
              <w:t>A</w:t>
            </w:r>
            <w:r w:rsidRPr="00F7738F">
              <w:rPr>
                <w:rFonts w:ascii="Times New Roman" w:hAnsi="Times New Roman" w:cs="Times New Roman"/>
                <w:bCs/>
              </w:rPr>
              <w:t xml:space="preserve">astaks 2021 on </w:t>
            </w:r>
            <w:r w:rsidR="002842D7">
              <w:rPr>
                <w:rFonts w:ascii="Times New Roman" w:hAnsi="Times New Roman" w:cs="Times New Roman"/>
                <w:bCs/>
              </w:rPr>
              <w:t xml:space="preserve">konsultantidelt laekunud nii oktoobri kohtumise raames tehtud arutelu tulemusena kui 2020 aasta lõpparuannetest erinevad koolitusvajadused konsultantidele, mis sisustavad järgmise paari aasta koolitusteemad ja -tegevused. Siinjuures </w:t>
            </w:r>
            <w:r w:rsidR="00941525">
              <w:rPr>
                <w:rFonts w:ascii="Times New Roman" w:hAnsi="Times New Roman" w:cs="Times New Roman"/>
                <w:bCs/>
              </w:rPr>
              <w:t>on oluline välja tuua konsultantide koolituseks ette nähtud summa vähesust. Konsultantide koolitamiseks eraldatud 4000 € eest on sisuliselt võimalik tellida üks Eesti mõistes hea tasemega koolitaja ning kahepäevase koolitusega seonduv toitlustus ja majutus.</w:t>
            </w:r>
            <w:r w:rsidR="00583330">
              <w:rPr>
                <w:rFonts w:ascii="Times New Roman" w:hAnsi="Times New Roman" w:cs="Times New Roman"/>
                <w:bCs/>
              </w:rPr>
              <w:t xml:space="preserve"> </w:t>
            </w:r>
          </w:p>
          <w:p w14:paraId="2A5A4318" w14:textId="77777777" w:rsidR="00013BCC" w:rsidRPr="00F7738F" w:rsidRDefault="00013BCC" w:rsidP="00013BCC">
            <w:pPr>
              <w:jc w:val="both"/>
              <w:rPr>
                <w:rFonts w:ascii="Times New Roman" w:hAnsi="Times New Roman" w:cs="Times New Roman"/>
              </w:rPr>
            </w:pPr>
          </w:p>
          <w:p w14:paraId="63CCCBBB" w14:textId="77777777" w:rsidR="00013BCC" w:rsidRPr="00F7738F" w:rsidRDefault="00013BCC" w:rsidP="00013BCC">
            <w:pPr>
              <w:jc w:val="both"/>
              <w:rPr>
                <w:rFonts w:ascii="Times New Roman" w:hAnsi="Times New Roman" w:cs="Times New Roman"/>
              </w:rPr>
            </w:pPr>
            <w:r w:rsidRPr="00F7738F">
              <w:rPr>
                <w:rFonts w:ascii="Times New Roman" w:hAnsi="Times New Roman" w:cs="Times New Roman"/>
                <w:b/>
              </w:rPr>
              <w:t xml:space="preserve">Jätkasime kliendirahulolu küsitluste läbiviimisega ja hindamisega </w:t>
            </w:r>
            <w:r w:rsidRPr="00F7738F">
              <w:rPr>
                <w:rFonts w:ascii="Times New Roman" w:hAnsi="Times New Roman" w:cs="Times New Roman"/>
              </w:rPr>
              <w:t xml:space="preserve">eesmärgiga klientide tagasiside ja ettepanekute kaudu saadud sisend konsultatsiooniteenuse täiendamiseks ning MAK MTÜ konsultantide teenuse kvaliteedi hindamiseks. </w:t>
            </w:r>
          </w:p>
          <w:p w14:paraId="42B0B7E0" w14:textId="77777777" w:rsidR="00013BCC" w:rsidRPr="00F7738F" w:rsidRDefault="00013BCC" w:rsidP="00013BCC">
            <w:pPr>
              <w:jc w:val="both"/>
              <w:rPr>
                <w:rFonts w:ascii="Times New Roman" w:hAnsi="Times New Roman" w:cs="Times New Roman"/>
              </w:rPr>
            </w:pPr>
          </w:p>
          <w:p w14:paraId="108AD848" w14:textId="413D5C64" w:rsidR="00013BCC" w:rsidRPr="00F7738F" w:rsidRDefault="00013BCC" w:rsidP="00013BCC">
            <w:pPr>
              <w:jc w:val="both"/>
              <w:rPr>
                <w:rFonts w:ascii="Times New Roman" w:hAnsi="Times New Roman" w:cs="Times New Roman"/>
              </w:rPr>
            </w:pPr>
            <w:r w:rsidRPr="00F7738F">
              <w:rPr>
                <w:rFonts w:ascii="Times New Roman" w:hAnsi="Times New Roman" w:cs="Times New Roman"/>
              </w:rPr>
              <w:t>2020. aastal kogu</w:t>
            </w:r>
            <w:r w:rsidR="00F57691">
              <w:rPr>
                <w:rFonts w:ascii="Times New Roman" w:hAnsi="Times New Roman" w:cs="Times New Roman"/>
              </w:rPr>
              <w:t>sime</w:t>
            </w:r>
            <w:r w:rsidRPr="00F7738F">
              <w:rPr>
                <w:rFonts w:ascii="Times New Roman" w:hAnsi="Times New Roman" w:cs="Times New Roman"/>
              </w:rPr>
              <w:t xml:space="preserve"> tagasisidet taas igakuiselt (v.a juuni-august, mille osas tuleb ühine küsitlus). Suuremad muudatused viisime läbi 2019. aastal, sellel aastal tegime ainult ühe väiksema muudatuse – parema analüüsimise huvides saab vastata küsimusele „Kas otsisite oma küsimusele vastust ka nõustamisportaalist M</w:t>
            </w:r>
            <w:r w:rsidR="00F57691">
              <w:rPr>
                <w:rFonts w:ascii="Times New Roman" w:hAnsi="Times New Roman" w:cs="Times New Roman"/>
              </w:rPr>
              <w:t>TYabi</w:t>
            </w:r>
            <w:r w:rsidRPr="00F7738F">
              <w:rPr>
                <w:rFonts w:ascii="Times New Roman" w:hAnsi="Times New Roman" w:cs="Times New Roman"/>
              </w:rPr>
              <w:t xml:space="preserve">“ nüüd valikvastusega.  </w:t>
            </w:r>
          </w:p>
          <w:p w14:paraId="76BD234C" w14:textId="51000AB4" w:rsidR="000072E9" w:rsidRPr="00F7738F" w:rsidRDefault="000072E9" w:rsidP="00013BCC">
            <w:pPr>
              <w:jc w:val="both"/>
              <w:rPr>
                <w:rFonts w:ascii="Times New Roman" w:hAnsi="Times New Roman" w:cs="Times New Roman"/>
              </w:rPr>
            </w:pPr>
          </w:p>
          <w:p w14:paraId="3D17393E" w14:textId="03BE1F51" w:rsidR="002D0421" w:rsidRPr="00A73E76" w:rsidRDefault="000072E9" w:rsidP="00013BCC">
            <w:pPr>
              <w:jc w:val="both"/>
              <w:rPr>
                <w:rFonts w:asciiTheme="majorBidi" w:hAnsiTheme="majorBidi" w:cstheme="majorBidi"/>
                <w:strike/>
              </w:rPr>
            </w:pPr>
            <w:r w:rsidRPr="00A73E76">
              <w:rPr>
                <w:rFonts w:asciiTheme="majorBidi" w:hAnsiTheme="majorBidi" w:cstheme="majorBidi"/>
              </w:rPr>
              <w:t xml:space="preserve">Küsitlusele vastajate osakaal on </w:t>
            </w:r>
            <w:r w:rsidR="00D65F3B" w:rsidRPr="00A73E76">
              <w:rPr>
                <w:rFonts w:asciiTheme="majorBidi" w:hAnsiTheme="majorBidi" w:cstheme="majorBidi"/>
              </w:rPr>
              <w:t>olnud langevas trendis, seda nii e-posti kui ka kohtumise teel nõustatud klientide tagasisidena.</w:t>
            </w:r>
            <w:r w:rsidR="00E16E6B" w:rsidRPr="00A73E76">
              <w:rPr>
                <w:rFonts w:asciiTheme="majorBidi" w:hAnsiTheme="majorBidi" w:cstheme="majorBidi"/>
              </w:rPr>
              <w:t xml:space="preserve"> </w:t>
            </w:r>
            <w:r w:rsidR="00D65F3B" w:rsidRPr="00A73E76">
              <w:rPr>
                <w:rFonts w:asciiTheme="majorBidi" w:hAnsiTheme="majorBidi" w:cstheme="majorBidi"/>
              </w:rPr>
              <w:t xml:space="preserve"> </w:t>
            </w:r>
            <w:r w:rsidR="00E16E6B" w:rsidRPr="00A73E76">
              <w:rPr>
                <w:rFonts w:asciiTheme="majorBidi" w:hAnsiTheme="majorBidi" w:cstheme="majorBidi"/>
              </w:rPr>
              <w:t>Kokku vastas poolaastal küsitlusele 20</w:t>
            </w:r>
            <w:r w:rsidR="00CD41FA" w:rsidRPr="00A73E76">
              <w:rPr>
                <w:rFonts w:asciiTheme="majorBidi" w:hAnsiTheme="majorBidi" w:cstheme="majorBidi"/>
              </w:rPr>
              <w:t xml:space="preserve">,3% kohtumise teel nõustamist saanud respondenti ja 36,8% e-posti teel nõustamist saanud respondenti. </w:t>
            </w:r>
            <w:r w:rsidR="00D65F3B" w:rsidRPr="00A73E76">
              <w:rPr>
                <w:rFonts w:asciiTheme="majorBidi" w:hAnsiTheme="majorBidi" w:cstheme="majorBidi"/>
              </w:rPr>
              <w:t>Täna ei ole meil selgust miks vastajate osakaal väheneb. Töötame kahe hüpoteesiga. Üks põhjus võib olla, et kuigi saadame kirja välja korra kvartalis on viimase 3-4 aasta jooksul korduvaid küsitlusi samadele organisatsioonidele jõudnud. Teine põhjus võib olla</w:t>
            </w:r>
            <w:r w:rsidR="00E16E6B" w:rsidRPr="00A73E76">
              <w:rPr>
                <w:rFonts w:asciiTheme="majorBidi" w:hAnsiTheme="majorBidi" w:cstheme="majorBidi"/>
              </w:rPr>
              <w:t xml:space="preserve"> küsitluse välja saatmise nädalapäev või kuupäev, ka seda analüüsime võimaliku põhjusena</w:t>
            </w:r>
            <w:r w:rsidR="00D65F3B" w:rsidRPr="00A73E76">
              <w:rPr>
                <w:rFonts w:asciiTheme="majorBidi" w:hAnsiTheme="majorBidi" w:cstheme="majorBidi"/>
              </w:rPr>
              <w:t xml:space="preserve">. </w:t>
            </w:r>
            <w:r w:rsidR="00CD41FA" w:rsidRPr="00A73E76">
              <w:rPr>
                <w:rFonts w:asciiTheme="majorBidi" w:hAnsiTheme="majorBidi" w:cstheme="majorBidi"/>
              </w:rPr>
              <w:t xml:space="preserve">Klientide rahulolu teenusega on endiselt kõrge. </w:t>
            </w:r>
            <w:r w:rsidR="001F1196" w:rsidRPr="00A73E76">
              <w:rPr>
                <w:rFonts w:asciiTheme="majorBidi" w:hAnsiTheme="majorBidi" w:cstheme="majorBidi"/>
              </w:rPr>
              <w:t>Kohtumise teel nõustamist saanud respondentidest oli teenusega rahul 93.67% ja  e-kirja teel nõustamist saanud respondentidest oli teenusega rahul 85.2%.</w:t>
            </w:r>
          </w:p>
          <w:p w14:paraId="624A2159" w14:textId="50EE3BA2" w:rsidR="008C6E60" w:rsidRPr="00F7738F" w:rsidRDefault="008C6E60" w:rsidP="00013BCC">
            <w:pPr>
              <w:jc w:val="both"/>
              <w:rPr>
                <w:rFonts w:ascii="Times New Roman" w:hAnsi="Times New Roman" w:cs="Times New Roman"/>
              </w:rPr>
            </w:pPr>
          </w:p>
          <w:p w14:paraId="24C9AF43" w14:textId="77777777" w:rsidR="00013BCC" w:rsidRPr="00F7738F" w:rsidRDefault="00013BCC" w:rsidP="00013BCC">
            <w:pPr>
              <w:jc w:val="both"/>
              <w:rPr>
                <w:rFonts w:ascii="Times New Roman" w:hAnsi="Times New Roman" w:cs="Times New Roman"/>
              </w:rPr>
            </w:pPr>
            <w:r w:rsidRPr="00F7738F">
              <w:rPr>
                <w:rFonts w:ascii="Times New Roman" w:hAnsi="Times New Roman" w:cs="Times New Roman"/>
              </w:rPr>
              <w:t xml:space="preserve">Jätkame ka eelmisel aastal alustatud </w:t>
            </w:r>
            <w:r w:rsidRPr="00F365FD">
              <w:rPr>
                <w:rFonts w:ascii="Times New Roman" w:hAnsi="Times New Roman" w:cs="Times New Roman"/>
              </w:rPr>
              <w:t>mentorlusega,</w:t>
            </w:r>
            <w:r w:rsidRPr="00F7738F">
              <w:rPr>
                <w:rFonts w:ascii="Times New Roman" w:hAnsi="Times New Roman" w:cs="Times New Roman"/>
              </w:rPr>
              <w:t xml:space="preserve"> kus uuele MTÜ konsultandile leiame algusperioodiks mentori MTÜ konsultantide võrgustikust. Sellel aastal lisandus uue konsultandina üksnes Ege Kirik HEAKi ning kuna tal on tugi organisatsioonisiseselt olemas, siis talle teisest arenduskeskusest mentorit ei otsinud. </w:t>
            </w:r>
          </w:p>
          <w:p w14:paraId="685574B4" w14:textId="77777777" w:rsidR="00013BCC" w:rsidRPr="00F7738F" w:rsidRDefault="00013BCC" w:rsidP="00013BCC">
            <w:pPr>
              <w:jc w:val="both"/>
              <w:rPr>
                <w:rFonts w:ascii="Times New Roman" w:hAnsi="Times New Roman" w:cs="Times New Roman"/>
              </w:rPr>
            </w:pPr>
          </w:p>
          <w:p w14:paraId="316B15A7" w14:textId="77777777" w:rsidR="00013BCC" w:rsidRPr="00F7738F" w:rsidRDefault="00013BCC" w:rsidP="00013BCC">
            <w:pPr>
              <w:jc w:val="both"/>
              <w:rPr>
                <w:rFonts w:ascii="Times New Roman" w:hAnsi="Times New Roman" w:cs="Times New Roman"/>
              </w:rPr>
            </w:pPr>
            <w:r w:rsidRPr="00F7738F">
              <w:rPr>
                <w:rFonts w:ascii="Times New Roman" w:hAnsi="Times New Roman" w:cs="Times New Roman"/>
              </w:rPr>
              <w:t>Koostööd</w:t>
            </w:r>
            <w:r w:rsidRPr="00F7738F">
              <w:rPr>
                <w:rFonts w:ascii="Times New Roman" w:hAnsi="Times New Roman" w:cs="Times New Roman"/>
                <w:b/>
                <w:bCs/>
              </w:rPr>
              <w:t xml:space="preserve"> MTÜga Maakondlikud Arenduskeskused</w:t>
            </w:r>
            <w:r w:rsidRPr="00F7738F">
              <w:rPr>
                <w:rFonts w:ascii="Times New Roman" w:hAnsi="Times New Roman" w:cs="Times New Roman"/>
              </w:rPr>
              <w:t xml:space="preserve"> võib hinnata väga heaks ja konstruktiivseks. Suureks abiks oli see, et nende kaudu said vabaühenduste konsultandid osaleda sellel aastal konsultandi baasoskuste arenguprogrammis ning alustava ettevõtja koolitusel. Jutuks oli ka konsultantidele mõnda lähiriiki õppereisi planeerimine sügiseks aga seoses koroonakriisiga on see teema hetkel pausile pandud.</w:t>
            </w:r>
          </w:p>
          <w:p w14:paraId="742A6F99" w14:textId="77777777" w:rsidR="00013BCC" w:rsidRPr="00F7738F" w:rsidRDefault="00013BCC" w:rsidP="00013BCC">
            <w:pPr>
              <w:jc w:val="both"/>
              <w:rPr>
                <w:rFonts w:ascii="Times New Roman" w:hAnsi="Times New Roman" w:cs="Times New Roman"/>
              </w:rPr>
            </w:pPr>
          </w:p>
          <w:p w14:paraId="0794F917" w14:textId="12C2A81E" w:rsidR="00413595" w:rsidRDefault="00013BCC" w:rsidP="00013BCC">
            <w:pPr>
              <w:jc w:val="both"/>
              <w:rPr>
                <w:rFonts w:ascii="Times New Roman" w:hAnsi="Times New Roman" w:cs="Times New Roman"/>
              </w:rPr>
            </w:pPr>
            <w:bookmarkStart w:id="1" w:name="_Hlk62533619"/>
            <w:r w:rsidRPr="00F7738F">
              <w:rPr>
                <w:rFonts w:ascii="Times New Roman" w:hAnsi="Times New Roman" w:cs="Times New Roman"/>
              </w:rPr>
              <w:t xml:space="preserve">Aregukoostöö Ümarlauaga oleme alustanud koostööd </w:t>
            </w:r>
            <w:hyperlink r:id="rId10" w:history="1">
              <w:r w:rsidRPr="00F7738F">
                <w:rPr>
                  <w:rStyle w:val="Hperlink"/>
                  <w:rFonts w:ascii="Times New Roman" w:hAnsi="Times New Roman" w:cs="Times New Roman"/>
                  <w:b/>
                </w:rPr>
                <w:t>Scope veebiõppe keskkonna</w:t>
              </w:r>
            </w:hyperlink>
            <w:r w:rsidRPr="00F7738F">
              <w:rPr>
                <w:rFonts w:ascii="Times New Roman" w:hAnsi="Times New Roman" w:cs="Times New Roman"/>
              </w:rPr>
              <w:t xml:space="preserve"> kättesaadavaks tegemisega mtyabi.ee lehel. Scope on vabaühenduste juhtidele suunatud veebipõhine õppeprogramm. </w:t>
            </w:r>
            <w:bookmarkEnd w:id="1"/>
            <w:r w:rsidR="00413595">
              <w:rPr>
                <w:rFonts w:ascii="Times New Roman" w:hAnsi="Times New Roman" w:cs="Times New Roman"/>
              </w:rPr>
              <w:t>Konsultantidega oli oktoobri kohtumisel teemaks Scope keskkonna ülevõtmine ja klientide suunamine Scope keskkonda. Keskkonna ülevõtmise kohta ütlesid konsultandid, et MTYabi lehega sarnasel kujul Scope keskkonna haldamiseks neil ajalist ressurssi ei ole. Klientide suunamiseks MTYabi lehele tõid mitmed konsultandid välja erinevaid puuduseid</w:t>
            </w:r>
            <w:r w:rsidR="00A73E76">
              <w:rPr>
                <w:rFonts w:ascii="Times New Roman" w:hAnsi="Times New Roman" w:cs="Times New Roman"/>
              </w:rPr>
              <w:t>,</w:t>
            </w:r>
            <w:r w:rsidR="00413595">
              <w:rPr>
                <w:rFonts w:ascii="Times New Roman" w:hAnsi="Times New Roman" w:cs="Times New Roman"/>
              </w:rPr>
              <w:t xml:space="preserve"> mille peaks likvideerima, et sellest õpikeskkonnast o</w:t>
            </w:r>
            <w:r w:rsidR="00A73E76">
              <w:rPr>
                <w:rFonts w:ascii="Times New Roman" w:hAnsi="Times New Roman" w:cs="Times New Roman"/>
              </w:rPr>
              <w:t>leks</w:t>
            </w:r>
            <w:r w:rsidR="00413595">
              <w:rPr>
                <w:rFonts w:ascii="Times New Roman" w:hAnsi="Times New Roman" w:cs="Times New Roman"/>
              </w:rPr>
              <w:t xml:space="preserve"> kasu. Üks peamine välja toodud puudus oli, et õpikeskkond on praeguse üles ehituse poolest rohkem teadmiste kontrolli keskkond kui teadmisi oluliselt täiendav õpikeskkond.</w:t>
            </w:r>
          </w:p>
          <w:p w14:paraId="23125A27" w14:textId="77777777" w:rsidR="00013BCC" w:rsidRPr="00F7738F" w:rsidRDefault="00013BCC" w:rsidP="00013BCC">
            <w:pPr>
              <w:jc w:val="both"/>
              <w:rPr>
                <w:rFonts w:ascii="Times New Roman" w:hAnsi="Times New Roman" w:cs="Times New Roman"/>
              </w:rPr>
            </w:pPr>
          </w:p>
          <w:p w14:paraId="7080B087" w14:textId="468A5893" w:rsidR="00013BCC" w:rsidRPr="00F7738F" w:rsidRDefault="00013BCC" w:rsidP="00590D39">
            <w:pPr>
              <w:jc w:val="both"/>
              <w:rPr>
                <w:rFonts w:ascii="Times New Roman" w:hAnsi="Times New Roman" w:cs="Times New Roman"/>
              </w:rPr>
            </w:pPr>
            <w:r w:rsidRPr="00F7738F">
              <w:rPr>
                <w:rFonts w:ascii="Times New Roman" w:hAnsi="Times New Roman" w:cs="Times New Roman"/>
              </w:rPr>
              <w:t>KÜSKi maakondlike arenduskeskuste konsultantide koordinaator</w:t>
            </w:r>
            <w:r w:rsidR="00590D39">
              <w:rPr>
                <w:rFonts w:ascii="Times New Roman" w:hAnsi="Times New Roman" w:cs="Times New Roman"/>
              </w:rPr>
              <w:t xml:space="preserve"> </w:t>
            </w:r>
            <w:r w:rsidRPr="00F7738F">
              <w:rPr>
                <w:rFonts w:ascii="Times New Roman" w:hAnsi="Times New Roman" w:cs="Times New Roman"/>
              </w:rPr>
              <w:t xml:space="preserve">on Kristo Tõnissoo. Alates augustist </w:t>
            </w:r>
            <w:r w:rsidR="00221948">
              <w:rPr>
                <w:rFonts w:ascii="Times New Roman" w:hAnsi="Times New Roman" w:cs="Times New Roman"/>
              </w:rPr>
              <w:t xml:space="preserve">asus </w:t>
            </w:r>
            <w:r w:rsidRPr="00F7738F">
              <w:rPr>
                <w:rFonts w:ascii="Times New Roman" w:hAnsi="Times New Roman" w:cs="Times New Roman"/>
              </w:rPr>
              <w:t>KÜSKi kontor Viljandisse.</w:t>
            </w:r>
          </w:p>
          <w:p w14:paraId="14012BEC" w14:textId="77777777" w:rsidR="00013BCC" w:rsidRPr="00F7738F" w:rsidRDefault="00013BCC" w:rsidP="00013BCC">
            <w:pPr>
              <w:jc w:val="both"/>
              <w:rPr>
                <w:rFonts w:ascii="Times New Roman" w:hAnsi="Times New Roman" w:cs="Times New Roman"/>
                <w:highlight w:val="yellow"/>
              </w:rPr>
            </w:pPr>
            <w:r w:rsidRPr="00F7738F">
              <w:rPr>
                <w:rFonts w:ascii="Times New Roman" w:hAnsi="Times New Roman" w:cs="Times New Roman"/>
              </w:rPr>
              <w:t xml:space="preserve"> </w:t>
            </w:r>
          </w:p>
          <w:p w14:paraId="0BFEC066" w14:textId="77777777" w:rsidR="00013BCC" w:rsidRPr="00F7738F" w:rsidRDefault="00013BCC" w:rsidP="00013BCC">
            <w:pPr>
              <w:jc w:val="both"/>
              <w:rPr>
                <w:rFonts w:ascii="Times New Roman" w:hAnsi="Times New Roman" w:cs="Times New Roman"/>
                <w:u w:val="single"/>
              </w:rPr>
            </w:pPr>
            <w:r w:rsidRPr="00F7738F">
              <w:rPr>
                <w:rFonts w:ascii="Times New Roman" w:hAnsi="Times New Roman" w:cs="Times New Roman"/>
                <w:u w:val="single"/>
              </w:rPr>
              <w:t>Halduskulude jaotus</w:t>
            </w:r>
          </w:p>
          <w:p w14:paraId="4727BD5B" w14:textId="77777777" w:rsidR="00013BCC" w:rsidRPr="00F7738F" w:rsidRDefault="00013BCC" w:rsidP="00013BCC">
            <w:pPr>
              <w:jc w:val="both"/>
              <w:rPr>
                <w:rFonts w:ascii="Times New Roman" w:hAnsi="Times New Roman" w:cs="Times New Roman"/>
              </w:rPr>
            </w:pPr>
            <w:r w:rsidRPr="00F7738F">
              <w:rPr>
                <w:rFonts w:ascii="Times New Roman" w:hAnsi="Times New Roman" w:cs="Times New Roman"/>
              </w:rPr>
              <w:t xml:space="preserve">Kokkuleppel MTÜ-ga Arenduskeskused otsustasime 2019. aastal rahastada arenduskeskuste halduskulusid MTÜ konsultantide teenuse pakkumiseks proportsionaalselt selle summaga, mida me tasume teenuse enda eest (tööjõukulud). 2020. aastal võrreldes 2019. aastaga me raha jaotuses muudatusi ei teinud. Küll leidsime </w:t>
            </w:r>
            <w:r w:rsidRPr="00F7738F">
              <w:rPr>
                <w:rFonts w:ascii="Times New Roman" w:hAnsi="Times New Roman" w:cs="Times New Roman"/>
              </w:rPr>
              <w:lastRenderedPageBreak/>
              <w:t>täiendavaid vahendeid KÜSKi eelarvest (kokku 12 300 eurot) tasustamaks konsultantide tööd seoses maakonna omavalitsustes vabaühenduste rahastamise analüüsiks andmete kogumisega.</w:t>
            </w:r>
          </w:p>
          <w:p w14:paraId="5A981DA7" w14:textId="77777777" w:rsidR="00013BCC" w:rsidRPr="00F7738F" w:rsidRDefault="00013BCC" w:rsidP="00013BCC">
            <w:pPr>
              <w:jc w:val="both"/>
              <w:rPr>
                <w:rFonts w:ascii="Times New Roman" w:hAnsi="Times New Roman" w:cs="Times New Roman"/>
              </w:rPr>
            </w:pPr>
          </w:p>
          <w:p w14:paraId="18B68875" w14:textId="77777777" w:rsidR="00013BCC" w:rsidRPr="00F7738F" w:rsidRDefault="00013BCC" w:rsidP="00013BCC">
            <w:pPr>
              <w:jc w:val="both"/>
              <w:rPr>
                <w:rFonts w:ascii="Times New Roman" w:hAnsi="Times New Roman" w:cs="Times New Roman"/>
              </w:rPr>
            </w:pPr>
            <w:r w:rsidRPr="00D61C8D">
              <w:rPr>
                <w:rFonts w:ascii="Times New Roman" w:hAnsi="Times New Roman" w:cs="Times New Roman"/>
              </w:rPr>
              <w:t>Täpsem info selles tabelis:</w:t>
            </w:r>
            <w:r w:rsidRPr="00F7738F">
              <w:rPr>
                <w:rFonts w:ascii="Times New Roman" w:hAnsi="Times New Roman" w:cs="Times New Roman"/>
              </w:rPr>
              <w:t xml:space="preserve"> </w:t>
            </w:r>
          </w:p>
          <w:tbl>
            <w:tblPr>
              <w:tblW w:w="8217" w:type="dxa"/>
              <w:tblCellMar>
                <w:left w:w="70" w:type="dxa"/>
                <w:right w:w="70" w:type="dxa"/>
              </w:tblCellMar>
              <w:tblLook w:val="04A0" w:firstRow="1" w:lastRow="0" w:firstColumn="1" w:lastColumn="0" w:noHBand="0" w:noVBand="1"/>
            </w:tblPr>
            <w:tblGrid>
              <w:gridCol w:w="4240"/>
              <w:gridCol w:w="2418"/>
              <w:gridCol w:w="1559"/>
            </w:tblGrid>
            <w:tr w:rsidR="00013BCC" w:rsidRPr="00F7738F" w14:paraId="046F333B" w14:textId="77777777" w:rsidTr="0060048A">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2D9D9C7D" w14:textId="79EB8E2A" w:rsidR="00013BCC" w:rsidRPr="00F7738F" w:rsidRDefault="00013BCC" w:rsidP="00013BCC">
                  <w:pPr>
                    <w:spacing w:after="0" w:line="240" w:lineRule="auto"/>
                    <w:rPr>
                      <w:rFonts w:ascii="Times New Roman" w:eastAsia="Times New Roman" w:hAnsi="Times New Roman" w:cs="Times New Roman"/>
                      <w:i/>
                      <w:color w:val="000000"/>
                      <w:lang w:eastAsia="et-EE"/>
                    </w:rPr>
                  </w:pPr>
                  <w:r w:rsidRPr="00F7738F">
                    <w:rPr>
                      <w:rFonts w:ascii="Times New Roman" w:eastAsia="Times New Roman" w:hAnsi="Times New Roman" w:cs="Times New Roman"/>
                      <w:i/>
                      <w:color w:val="000000"/>
                      <w:lang w:eastAsia="et-EE"/>
                    </w:rPr>
                    <w:t> </w:t>
                  </w:r>
                  <w:r w:rsidR="00335847" w:rsidRPr="00F7738F">
                    <w:rPr>
                      <w:rFonts w:ascii="Times New Roman" w:eastAsia="Times New Roman" w:hAnsi="Times New Roman" w:cs="Times New Roman"/>
                      <w:i/>
                      <w:color w:val="000000"/>
                      <w:lang w:eastAsia="et-EE"/>
                    </w:rPr>
                    <w:t>L</w:t>
                  </w:r>
                  <w:r w:rsidRPr="00F7738F">
                    <w:rPr>
                      <w:rFonts w:ascii="Times New Roman" w:eastAsia="Times New Roman" w:hAnsi="Times New Roman" w:cs="Times New Roman"/>
                      <w:i/>
                      <w:color w:val="000000"/>
                      <w:lang w:eastAsia="et-EE"/>
                    </w:rPr>
                    <w:t>epingupartner</w:t>
                  </w:r>
                </w:p>
              </w:tc>
              <w:tc>
                <w:tcPr>
                  <w:tcW w:w="2418"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128932CB" w14:textId="77777777" w:rsidR="00013BCC" w:rsidRPr="00F7738F" w:rsidRDefault="00013BCC" w:rsidP="00013BCC">
                  <w:pPr>
                    <w:spacing w:after="0" w:line="240" w:lineRule="auto"/>
                    <w:rPr>
                      <w:rFonts w:ascii="Times New Roman" w:eastAsia="Times New Roman" w:hAnsi="Times New Roman" w:cs="Times New Roman"/>
                      <w:i/>
                      <w:color w:val="000000"/>
                      <w:lang w:eastAsia="et-EE"/>
                    </w:rPr>
                  </w:pPr>
                  <w:r w:rsidRPr="00F7738F">
                    <w:rPr>
                      <w:rFonts w:ascii="Times New Roman" w:eastAsia="Times New Roman" w:hAnsi="Times New Roman" w:cs="Times New Roman"/>
                      <w:i/>
                      <w:color w:val="000000"/>
                      <w:lang w:eastAsia="et-EE"/>
                    </w:rPr>
                    <w:t xml:space="preserve"> nõustamisteenus </w:t>
                  </w:r>
                </w:p>
              </w:tc>
              <w:tc>
                <w:tcPr>
                  <w:tcW w:w="1559"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346E3EE2" w14:textId="77777777" w:rsidR="00013BCC" w:rsidRPr="00F7738F" w:rsidRDefault="00013BCC" w:rsidP="00013BCC">
                  <w:pPr>
                    <w:spacing w:after="0" w:line="240" w:lineRule="auto"/>
                    <w:rPr>
                      <w:rFonts w:ascii="Times New Roman" w:eastAsia="Times New Roman" w:hAnsi="Times New Roman" w:cs="Times New Roman"/>
                      <w:i/>
                      <w:color w:val="000000"/>
                      <w:lang w:eastAsia="et-EE"/>
                    </w:rPr>
                  </w:pPr>
                  <w:r w:rsidRPr="00F7738F">
                    <w:rPr>
                      <w:rFonts w:ascii="Times New Roman" w:eastAsia="Times New Roman" w:hAnsi="Times New Roman" w:cs="Times New Roman"/>
                      <w:i/>
                      <w:color w:val="000000"/>
                      <w:lang w:eastAsia="et-EE"/>
                    </w:rPr>
                    <w:t xml:space="preserve"> halduskulud </w:t>
                  </w:r>
                </w:p>
              </w:tc>
            </w:tr>
            <w:tr w:rsidR="00013BCC" w:rsidRPr="00F7738F" w14:paraId="1BD989B0" w14:textId="77777777" w:rsidTr="0060048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390D0AB8"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SA Harju Ettevõtlus- ja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4460F5BB"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65 350,00 € </w:t>
                  </w:r>
                </w:p>
              </w:tc>
              <w:tc>
                <w:tcPr>
                  <w:tcW w:w="1559" w:type="dxa"/>
                  <w:tcBorders>
                    <w:top w:val="nil"/>
                    <w:left w:val="nil"/>
                    <w:bottom w:val="single" w:sz="4" w:space="0" w:color="auto"/>
                    <w:right w:val="single" w:sz="4" w:space="0" w:color="auto"/>
                  </w:tcBorders>
                  <w:shd w:val="clear" w:color="auto" w:fill="auto"/>
                  <w:noWrap/>
                  <w:vAlign w:val="bottom"/>
                  <w:hideMark/>
                </w:tcPr>
                <w:p w14:paraId="56BFEC4F"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30 700,00 € </w:t>
                  </w:r>
                </w:p>
              </w:tc>
            </w:tr>
            <w:tr w:rsidR="00013BCC" w:rsidRPr="00F7738F" w14:paraId="3028B3FA" w14:textId="77777777" w:rsidTr="0060048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0383E980"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SA Ida-Viru Ettevõtluskeskus  </w:t>
                  </w:r>
                </w:p>
              </w:tc>
              <w:tc>
                <w:tcPr>
                  <w:tcW w:w="2418" w:type="dxa"/>
                  <w:tcBorders>
                    <w:top w:val="nil"/>
                    <w:left w:val="nil"/>
                    <w:bottom w:val="single" w:sz="4" w:space="0" w:color="auto"/>
                    <w:right w:val="single" w:sz="4" w:space="0" w:color="auto"/>
                  </w:tcBorders>
                  <w:shd w:val="clear" w:color="auto" w:fill="auto"/>
                  <w:noWrap/>
                  <w:vAlign w:val="bottom"/>
                  <w:hideMark/>
                </w:tcPr>
                <w:p w14:paraId="76A18EB1"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29 100,00 € </w:t>
                  </w:r>
                </w:p>
              </w:tc>
              <w:tc>
                <w:tcPr>
                  <w:tcW w:w="1559" w:type="dxa"/>
                  <w:tcBorders>
                    <w:top w:val="nil"/>
                    <w:left w:val="nil"/>
                    <w:bottom w:val="single" w:sz="4" w:space="0" w:color="auto"/>
                    <w:right w:val="single" w:sz="4" w:space="0" w:color="auto"/>
                  </w:tcBorders>
                  <w:shd w:val="clear" w:color="auto" w:fill="auto"/>
                  <w:noWrap/>
                  <w:vAlign w:val="bottom"/>
                  <w:hideMark/>
                </w:tcPr>
                <w:p w14:paraId="2EEC092C"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13 700,00 € </w:t>
                  </w:r>
                </w:p>
              </w:tc>
            </w:tr>
            <w:tr w:rsidR="00013BCC" w:rsidRPr="00F7738F" w14:paraId="63207DF0" w14:textId="77777777" w:rsidTr="0060048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248D533E"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SA Jõgevamaa Arendus- ja Ettevõtluskeskus</w:t>
                  </w:r>
                </w:p>
              </w:tc>
              <w:tc>
                <w:tcPr>
                  <w:tcW w:w="2418" w:type="dxa"/>
                  <w:tcBorders>
                    <w:top w:val="nil"/>
                    <w:left w:val="nil"/>
                    <w:bottom w:val="single" w:sz="4" w:space="0" w:color="auto"/>
                    <w:right w:val="single" w:sz="4" w:space="0" w:color="auto"/>
                  </w:tcBorders>
                  <w:shd w:val="clear" w:color="auto" w:fill="auto"/>
                  <w:noWrap/>
                  <w:vAlign w:val="bottom"/>
                  <w:hideMark/>
                </w:tcPr>
                <w:p w14:paraId="5CBF27B2"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13 600,00 € </w:t>
                  </w:r>
                </w:p>
              </w:tc>
              <w:tc>
                <w:tcPr>
                  <w:tcW w:w="1559" w:type="dxa"/>
                  <w:tcBorders>
                    <w:top w:val="nil"/>
                    <w:left w:val="nil"/>
                    <w:bottom w:val="single" w:sz="4" w:space="0" w:color="auto"/>
                    <w:right w:val="single" w:sz="4" w:space="0" w:color="auto"/>
                  </w:tcBorders>
                  <w:shd w:val="clear" w:color="auto" w:fill="auto"/>
                  <w:noWrap/>
                  <w:vAlign w:val="bottom"/>
                  <w:hideMark/>
                </w:tcPr>
                <w:p w14:paraId="2C62BE05"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6 400,00 € </w:t>
                  </w:r>
                </w:p>
              </w:tc>
            </w:tr>
            <w:tr w:rsidR="00013BCC" w:rsidRPr="00F7738F" w14:paraId="107B8AAE" w14:textId="77777777" w:rsidTr="0060048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708C3BE6" w14:textId="77777777" w:rsidR="00013BCC" w:rsidRPr="00F7738F" w:rsidRDefault="00013BCC" w:rsidP="00013BCC">
                  <w:pPr>
                    <w:spacing w:after="0" w:line="240" w:lineRule="auto"/>
                    <w:rPr>
                      <w:rFonts w:ascii="Times New Roman" w:eastAsia="Times New Roman" w:hAnsi="Times New Roman" w:cs="Times New Roman"/>
                      <w:lang w:eastAsia="et-EE"/>
                    </w:rPr>
                  </w:pPr>
                  <w:r w:rsidRPr="00F7738F">
                    <w:rPr>
                      <w:rFonts w:ascii="Times New Roman" w:eastAsia="Times New Roman" w:hAnsi="Times New Roman" w:cs="Times New Roman"/>
                      <w:lang w:eastAsia="et-EE"/>
                    </w:rPr>
                    <w:t xml:space="preserve">SA Järvamaa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4EE2CCFB"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13 600,00 € </w:t>
                  </w:r>
                </w:p>
              </w:tc>
              <w:tc>
                <w:tcPr>
                  <w:tcW w:w="1559" w:type="dxa"/>
                  <w:tcBorders>
                    <w:top w:val="nil"/>
                    <w:left w:val="nil"/>
                    <w:bottom w:val="single" w:sz="4" w:space="0" w:color="auto"/>
                    <w:right w:val="single" w:sz="4" w:space="0" w:color="auto"/>
                  </w:tcBorders>
                  <w:shd w:val="clear" w:color="auto" w:fill="auto"/>
                  <w:noWrap/>
                  <w:vAlign w:val="bottom"/>
                  <w:hideMark/>
                </w:tcPr>
                <w:p w14:paraId="6DDE9EB5"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6 400,00 € </w:t>
                  </w:r>
                </w:p>
              </w:tc>
            </w:tr>
            <w:tr w:rsidR="00013BCC" w:rsidRPr="00F7738F" w14:paraId="21659F1D" w14:textId="77777777" w:rsidTr="0060048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6E83F1AD" w14:textId="77777777" w:rsidR="00013BCC" w:rsidRPr="00F7738F" w:rsidRDefault="00013BCC" w:rsidP="00013BCC">
                  <w:pPr>
                    <w:spacing w:after="0" w:line="240" w:lineRule="auto"/>
                    <w:rPr>
                      <w:rFonts w:ascii="Times New Roman" w:eastAsia="Times New Roman" w:hAnsi="Times New Roman" w:cs="Times New Roman"/>
                      <w:lang w:eastAsia="et-EE"/>
                    </w:rPr>
                  </w:pPr>
                  <w:r w:rsidRPr="00F7738F">
                    <w:rPr>
                      <w:rFonts w:ascii="Times New Roman" w:eastAsia="Times New Roman" w:hAnsi="Times New Roman" w:cs="Times New Roman"/>
                      <w:lang w:eastAsia="et-EE"/>
                    </w:rPr>
                    <w:t xml:space="preserve">SA Läänemaa </w:t>
                  </w:r>
                </w:p>
              </w:tc>
              <w:tc>
                <w:tcPr>
                  <w:tcW w:w="2418" w:type="dxa"/>
                  <w:tcBorders>
                    <w:top w:val="nil"/>
                    <w:left w:val="nil"/>
                    <w:bottom w:val="single" w:sz="4" w:space="0" w:color="auto"/>
                    <w:right w:val="single" w:sz="4" w:space="0" w:color="auto"/>
                  </w:tcBorders>
                  <w:shd w:val="clear" w:color="auto" w:fill="auto"/>
                  <w:noWrap/>
                  <w:vAlign w:val="bottom"/>
                  <w:hideMark/>
                </w:tcPr>
                <w:p w14:paraId="56DB6A17"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13 000,00 € </w:t>
                  </w:r>
                </w:p>
              </w:tc>
              <w:tc>
                <w:tcPr>
                  <w:tcW w:w="1559" w:type="dxa"/>
                  <w:tcBorders>
                    <w:top w:val="nil"/>
                    <w:left w:val="nil"/>
                    <w:bottom w:val="single" w:sz="4" w:space="0" w:color="auto"/>
                    <w:right w:val="single" w:sz="4" w:space="0" w:color="auto"/>
                  </w:tcBorders>
                  <w:shd w:val="clear" w:color="auto" w:fill="auto"/>
                  <w:noWrap/>
                  <w:vAlign w:val="bottom"/>
                  <w:hideMark/>
                </w:tcPr>
                <w:p w14:paraId="3A81D217"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6 100,00 € </w:t>
                  </w:r>
                </w:p>
              </w:tc>
            </w:tr>
            <w:tr w:rsidR="00013BCC" w:rsidRPr="00F7738F" w14:paraId="67B6286D" w14:textId="77777777" w:rsidTr="0060048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5295DE72" w14:textId="77777777" w:rsidR="00013BCC" w:rsidRPr="00F7738F" w:rsidRDefault="00013BCC" w:rsidP="00013BCC">
                  <w:pPr>
                    <w:spacing w:after="0" w:line="240" w:lineRule="auto"/>
                    <w:rPr>
                      <w:rFonts w:ascii="Times New Roman" w:eastAsia="Times New Roman" w:hAnsi="Times New Roman" w:cs="Times New Roman"/>
                      <w:lang w:eastAsia="et-EE"/>
                    </w:rPr>
                  </w:pPr>
                  <w:r w:rsidRPr="00F7738F">
                    <w:rPr>
                      <w:rFonts w:ascii="Times New Roman" w:eastAsia="Times New Roman" w:hAnsi="Times New Roman" w:cs="Times New Roman"/>
                      <w:lang w:eastAsia="et-EE"/>
                    </w:rPr>
                    <w:t xml:space="preserve">SA Lääne-Viru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5A839D1F" w14:textId="77777777" w:rsidR="00013BCC" w:rsidRPr="00F7738F" w:rsidRDefault="00013BCC" w:rsidP="00013BCC">
                  <w:pPr>
                    <w:spacing w:after="0" w:line="240" w:lineRule="auto"/>
                    <w:rPr>
                      <w:rFonts w:ascii="Times New Roman" w:eastAsia="Times New Roman" w:hAnsi="Times New Roman" w:cs="Times New Roman"/>
                      <w:color w:val="000000"/>
                      <w:vertAlign w:val="superscript"/>
                      <w:lang w:eastAsia="et-EE"/>
                    </w:rPr>
                  </w:pPr>
                  <w:r w:rsidRPr="00F7738F">
                    <w:rPr>
                      <w:rFonts w:ascii="Times New Roman" w:eastAsia="Times New Roman" w:hAnsi="Times New Roman" w:cs="Times New Roman"/>
                      <w:color w:val="000000"/>
                      <w:lang w:eastAsia="et-EE"/>
                    </w:rPr>
                    <w:t xml:space="preserve">                 15 400,00 €</w:t>
                  </w:r>
                </w:p>
              </w:tc>
              <w:tc>
                <w:tcPr>
                  <w:tcW w:w="1559" w:type="dxa"/>
                  <w:tcBorders>
                    <w:top w:val="nil"/>
                    <w:left w:val="nil"/>
                    <w:bottom w:val="single" w:sz="4" w:space="0" w:color="auto"/>
                    <w:right w:val="single" w:sz="4" w:space="0" w:color="auto"/>
                  </w:tcBorders>
                  <w:shd w:val="clear" w:color="auto" w:fill="auto"/>
                  <w:noWrap/>
                  <w:vAlign w:val="bottom"/>
                  <w:hideMark/>
                </w:tcPr>
                <w:p w14:paraId="062F82B6"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7 300,00 € </w:t>
                  </w:r>
                </w:p>
              </w:tc>
            </w:tr>
            <w:tr w:rsidR="00013BCC" w:rsidRPr="00F7738F" w14:paraId="3E393BD0" w14:textId="77777777" w:rsidTr="0060048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5239D329" w14:textId="77777777" w:rsidR="00013BCC" w:rsidRPr="00F7738F" w:rsidRDefault="00013BCC" w:rsidP="00013BCC">
                  <w:pPr>
                    <w:spacing w:after="0" w:line="240" w:lineRule="auto"/>
                    <w:rPr>
                      <w:rFonts w:ascii="Times New Roman" w:eastAsia="Times New Roman" w:hAnsi="Times New Roman" w:cs="Times New Roman"/>
                      <w:lang w:eastAsia="et-EE"/>
                    </w:rPr>
                  </w:pPr>
                  <w:r w:rsidRPr="00F7738F">
                    <w:rPr>
                      <w:rFonts w:ascii="Times New Roman" w:eastAsia="Times New Roman" w:hAnsi="Times New Roman" w:cs="Times New Roman"/>
                      <w:lang w:eastAsia="et-EE"/>
                    </w:rPr>
                    <w:t xml:space="preserve">SA Põlvamaa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0F66A583"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13 600,00 € </w:t>
                  </w:r>
                </w:p>
              </w:tc>
              <w:tc>
                <w:tcPr>
                  <w:tcW w:w="1559" w:type="dxa"/>
                  <w:tcBorders>
                    <w:top w:val="nil"/>
                    <w:left w:val="nil"/>
                    <w:bottom w:val="single" w:sz="4" w:space="0" w:color="auto"/>
                    <w:right w:val="single" w:sz="4" w:space="0" w:color="auto"/>
                  </w:tcBorders>
                  <w:shd w:val="clear" w:color="auto" w:fill="auto"/>
                  <w:noWrap/>
                  <w:vAlign w:val="bottom"/>
                  <w:hideMark/>
                </w:tcPr>
                <w:p w14:paraId="6FE84F5B"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6 400,00 € </w:t>
                  </w:r>
                </w:p>
              </w:tc>
            </w:tr>
            <w:tr w:rsidR="00013BCC" w:rsidRPr="00F7738F" w14:paraId="1388578D" w14:textId="77777777" w:rsidTr="0060048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34B867D1" w14:textId="77777777" w:rsidR="00013BCC" w:rsidRPr="00F7738F" w:rsidRDefault="00013BCC" w:rsidP="00013BCC">
                  <w:pPr>
                    <w:spacing w:after="0" w:line="240" w:lineRule="auto"/>
                    <w:rPr>
                      <w:rFonts w:ascii="Times New Roman" w:eastAsia="Times New Roman" w:hAnsi="Times New Roman" w:cs="Times New Roman"/>
                      <w:lang w:eastAsia="et-EE"/>
                    </w:rPr>
                  </w:pPr>
                  <w:r w:rsidRPr="00F7738F">
                    <w:rPr>
                      <w:rFonts w:ascii="Times New Roman" w:eastAsia="Times New Roman" w:hAnsi="Times New Roman" w:cs="Times New Roman"/>
                      <w:lang w:eastAsia="et-EE"/>
                    </w:rPr>
                    <w:t xml:space="preserve">SA Pärnumaa Ettevõtlus- ja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21737AD2"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16 600,00 € </w:t>
                  </w:r>
                </w:p>
              </w:tc>
              <w:tc>
                <w:tcPr>
                  <w:tcW w:w="1559" w:type="dxa"/>
                  <w:tcBorders>
                    <w:top w:val="nil"/>
                    <w:left w:val="nil"/>
                    <w:bottom w:val="single" w:sz="4" w:space="0" w:color="auto"/>
                    <w:right w:val="single" w:sz="4" w:space="0" w:color="auto"/>
                  </w:tcBorders>
                  <w:shd w:val="clear" w:color="auto" w:fill="auto"/>
                  <w:noWrap/>
                  <w:vAlign w:val="bottom"/>
                  <w:hideMark/>
                </w:tcPr>
                <w:p w14:paraId="663B7F1D"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7 800,00 € </w:t>
                  </w:r>
                </w:p>
              </w:tc>
            </w:tr>
            <w:tr w:rsidR="00013BCC" w:rsidRPr="00F7738F" w14:paraId="0939C785" w14:textId="77777777" w:rsidTr="0060048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709371CB" w14:textId="77777777" w:rsidR="00013BCC" w:rsidRPr="00F7738F" w:rsidRDefault="00013BCC" w:rsidP="00013BCC">
                  <w:pPr>
                    <w:spacing w:after="0" w:line="240" w:lineRule="auto"/>
                    <w:rPr>
                      <w:rFonts w:ascii="Times New Roman" w:eastAsia="Times New Roman" w:hAnsi="Times New Roman" w:cs="Times New Roman"/>
                      <w:lang w:eastAsia="et-EE"/>
                    </w:rPr>
                  </w:pPr>
                  <w:r w:rsidRPr="00F7738F">
                    <w:rPr>
                      <w:rFonts w:ascii="Times New Roman" w:eastAsia="Times New Roman" w:hAnsi="Times New Roman" w:cs="Times New Roman"/>
                      <w:lang w:eastAsia="et-EE"/>
                    </w:rPr>
                    <w:t xml:space="preserve">SA Raplamaa Arendus- ja Ettevõtluskeskus  </w:t>
                  </w:r>
                </w:p>
              </w:tc>
              <w:tc>
                <w:tcPr>
                  <w:tcW w:w="2418" w:type="dxa"/>
                  <w:tcBorders>
                    <w:top w:val="nil"/>
                    <w:left w:val="nil"/>
                    <w:bottom w:val="single" w:sz="4" w:space="0" w:color="auto"/>
                    <w:right w:val="single" w:sz="4" w:space="0" w:color="auto"/>
                  </w:tcBorders>
                  <w:shd w:val="clear" w:color="auto" w:fill="auto"/>
                  <w:noWrap/>
                  <w:vAlign w:val="bottom"/>
                  <w:hideMark/>
                </w:tcPr>
                <w:p w14:paraId="63817414"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13 600,00 € </w:t>
                  </w:r>
                </w:p>
              </w:tc>
              <w:tc>
                <w:tcPr>
                  <w:tcW w:w="1559" w:type="dxa"/>
                  <w:tcBorders>
                    <w:top w:val="nil"/>
                    <w:left w:val="nil"/>
                    <w:bottom w:val="single" w:sz="4" w:space="0" w:color="auto"/>
                    <w:right w:val="single" w:sz="4" w:space="0" w:color="auto"/>
                  </w:tcBorders>
                  <w:shd w:val="clear" w:color="auto" w:fill="auto"/>
                  <w:noWrap/>
                  <w:vAlign w:val="bottom"/>
                  <w:hideMark/>
                </w:tcPr>
                <w:p w14:paraId="784EFC81"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6 400,00 € </w:t>
                  </w:r>
                </w:p>
              </w:tc>
            </w:tr>
            <w:tr w:rsidR="00013BCC" w:rsidRPr="00F7738F" w14:paraId="671CA427" w14:textId="77777777" w:rsidTr="0060048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08A7E71A" w14:textId="77777777" w:rsidR="00013BCC" w:rsidRPr="00F7738F" w:rsidRDefault="00013BCC" w:rsidP="00013BCC">
                  <w:pPr>
                    <w:spacing w:after="0" w:line="240" w:lineRule="auto"/>
                    <w:rPr>
                      <w:rFonts w:ascii="Times New Roman" w:eastAsia="Times New Roman" w:hAnsi="Times New Roman" w:cs="Times New Roman"/>
                      <w:lang w:eastAsia="et-EE"/>
                    </w:rPr>
                  </w:pPr>
                  <w:r w:rsidRPr="00F7738F">
                    <w:rPr>
                      <w:rFonts w:ascii="Times New Roman" w:eastAsia="Times New Roman" w:hAnsi="Times New Roman" w:cs="Times New Roman"/>
                      <w:lang w:eastAsia="et-EE"/>
                    </w:rPr>
                    <w:t xml:space="preserve">SA Saare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2C598340"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13 600,00 € </w:t>
                  </w:r>
                </w:p>
              </w:tc>
              <w:tc>
                <w:tcPr>
                  <w:tcW w:w="1559" w:type="dxa"/>
                  <w:tcBorders>
                    <w:top w:val="nil"/>
                    <w:left w:val="nil"/>
                    <w:bottom w:val="single" w:sz="4" w:space="0" w:color="auto"/>
                    <w:right w:val="single" w:sz="4" w:space="0" w:color="auto"/>
                  </w:tcBorders>
                  <w:shd w:val="clear" w:color="auto" w:fill="auto"/>
                  <w:noWrap/>
                  <w:vAlign w:val="bottom"/>
                  <w:hideMark/>
                </w:tcPr>
                <w:p w14:paraId="010CE793"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6 400,00 € </w:t>
                  </w:r>
                </w:p>
              </w:tc>
            </w:tr>
            <w:tr w:rsidR="00013BCC" w:rsidRPr="00F7738F" w14:paraId="69B7322C" w14:textId="77777777" w:rsidTr="0060048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50D25D63" w14:textId="77777777" w:rsidR="00013BCC" w:rsidRPr="00F7738F" w:rsidRDefault="00013BCC" w:rsidP="00013BCC">
                  <w:pPr>
                    <w:spacing w:after="0" w:line="240" w:lineRule="auto"/>
                    <w:rPr>
                      <w:rFonts w:ascii="Times New Roman" w:eastAsia="Times New Roman" w:hAnsi="Times New Roman" w:cs="Times New Roman"/>
                      <w:lang w:eastAsia="et-EE"/>
                    </w:rPr>
                  </w:pPr>
                  <w:r w:rsidRPr="00F7738F">
                    <w:rPr>
                      <w:rFonts w:ascii="Times New Roman" w:eastAsia="Times New Roman" w:hAnsi="Times New Roman" w:cs="Times New Roman"/>
                      <w:lang w:eastAsia="et-EE"/>
                    </w:rPr>
                    <w:t xml:space="preserve">SA Tartu Ärinõuandla  </w:t>
                  </w:r>
                </w:p>
              </w:tc>
              <w:tc>
                <w:tcPr>
                  <w:tcW w:w="2418" w:type="dxa"/>
                  <w:tcBorders>
                    <w:top w:val="nil"/>
                    <w:left w:val="nil"/>
                    <w:bottom w:val="single" w:sz="4" w:space="0" w:color="auto"/>
                    <w:right w:val="single" w:sz="4" w:space="0" w:color="auto"/>
                  </w:tcBorders>
                  <w:shd w:val="clear" w:color="auto" w:fill="auto"/>
                  <w:noWrap/>
                  <w:vAlign w:val="bottom"/>
                  <w:hideMark/>
                </w:tcPr>
                <w:p w14:paraId="31556F84"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22 500,00 € </w:t>
                  </w:r>
                </w:p>
              </w:tc>
              <w:tc>
                <w:tcPr>
                  <w:tcW w:w="1559" w:type="dxa"/>
                  <w:tcBorders>
                    <w:top w:val="nil"/>
                    <w:left w:val="nil"/>
                    <w:bottom w:val="single" w:sz="4" w:space="0" w:color="auto"/>
                    <w:right w:val="single" w:sz="4" w:space="0" w:color="auto"/>
                  </w:tcBorders>
                  <w:shd w:val="clear" w:color="auto" w:fill="auto"/>
                  <w:noWrap/>
                  <w:vAlign w:val="bottom"/>
                  <w:hideMark/>
                </w:tcPr>
                <w:p w14:paraId="35A3D88C"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10 600,00 € </w:t>
                  </w:r>
                </w:p>
              </w:tc>
            </w:tr>
            <w:tr w:rsidR="00013BCC" w:rsidRPr="00F7738F" w14:paraId="3C4C2136" w14:textId="77777777" w:rsidTr="0060048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340CAE7B"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SA Hiiumaa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658E7F1F"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8 450,00 € </w:t>
                  </w:r>
                </w:p>
              </w:tc>
              <w:tc>
                <w:tcPr>
                  <w:tcW w:w="1559" w:type="dxa"/>
                  <w:tcBorders>
                    <w:top w:val="nil"/>
                    <w:left w:val="nil"/>
                    <w:bottom w:val="single" w:sz="4" w:space="0" w:color="auto"/>
                    <w:right w:val="single" w:sz="4" w:space="0" w:color="auto"/>
                  </w:tcBorders>
                  <w:shd w:val="clear" w:color="auto" w:fill="auto"/>
                  <w:noWrap/>
                  <w:vAlign w:val="bottom"/>
                  <w:hideMark/>
                </w:tcPr>
                <w:p w14:paraId="26AFAB52"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4 000,00 € </w:t>
                  </w:r>
                </w:p>
              </w:tc>
            </w:tr>
            <w:tr w:rsidR="00013BCC" w:rsidRPr="00F7738F" w14:paraId="39CE4491" w14:textId="77777777" w:rsidTr="0060048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4FA2E5D7"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SA Valgamaa Arenguagentuur  </w:t>
                  </w:r>
                </w:p>
              </w:tc>
              <w:tc>
                <w:tcPr>
                  <w:tcW w:w="2418" w:type="dxa"/>
                  <w:tcBorders>
                    <w:top w:val="nil"/>
                    <w:left w:val="nil"/>
                    <w:bottom w:val="single" w:sz="4" w:space="0" w:color="auto"/>
                    <w:right w:val="single" w:sz="4" w:space="0" w:color="auto"/>
                  </w:tcBorders>
                  <w:shd w:val="clear" w:color="auto" w:fill="auto"/>
                  <w:noWrap/>
                  <w:vAlign w:val="bottom"/>
                  <w:hideMark/>
                </w:tcPr>
                <w:p w14:paraId="37583F0D"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13 600,00 € </w:t>
                  </w:r>
                </w:p>
              </w:tc>
              <w:tc>
                <w:tcPr>
                  <w:tcW w:w="1559" w:type="dxa"/>
                  <w:tcBorders>
                    <w:top w:val="nil"/>
                    <w:left w:val="nil"/>
                    <w:bottom w:val="single" w:sz="4" w:space="0" w:color="auto"/>
                    <w:right w:val="single" w:sz="4" w:space="0" w:color="auto"/>
                  </w:tcBorders>
                  <w:shd w:val="clear" w:color="auto" w:fill="auto"/>
                  <w:noWrap/>
                  <w:vAlign w:val="bottom"/>
                  <w:hideMark/>
                </w:tcPr>
                <w:p w14:paraId="4F77964F"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6 400,00 € </w:t>
                  </w:r>
                </w:p>
              </w:tc>
            </w:tr>
            <w:tr w:rsidR="00013BCC" w:rsidRPr="00F7738F" w14:paraId="695929D8" w14:textId="77777777" w:rsidTr="0060048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39294FC9"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SA Viljandimaa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00E69516"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14 800,00 € </w:t>
                  </w:r>
                </w:p>
              </w:tc>
              <w:tc>
                <w:tcPr>
                  <w:tcW w:w="1559" w:type="dxa"/>
                  <w:tcBorders>
                    <w:top w:val="nil"/>
                    <w:left w:val="nil"/>
                    <w:bottom w:val="single" w:sz="4" w:space="0" w:color="auto"/>
                    <w:right w:val="single" w:sz="4" w:space="0" w:color="auto"/>
                  </w:tcBorders>
                  <w:shd w:val="clear" w:color="auto" w:fill="auto"/>
                  <w:noWrap/>
                  <w:vAlign w:val="bottom"/>
                  <w:hideMark/>
                </w:tcPr>
                <w:p w14:paraId="28F20FE9"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7 000,00 € </w:t>
                  </w:r>
                </w:p>
              </w:tc>
            </w:tr>
            <w:tr w:rsidR="00013BCC" w:rsidRPr="00F7738F" w14:paraId="21C343F5" w14:textId="77777777" w:rsidTr="0060048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1CA744C3"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SA Võrumaa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58059D3E"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13 600,00 € </w:t>
                  </w:r>
                </w:p>
              </w:tc>
              <w:tc>
                <w:tcPr>
                  <w:tcW w:w="1559" w:type="dxa"/>
                  <w:tcBorders>
                    <w:top w:val="nil"/>
                    <w:left w:val="nil"/>
                    <w:bottom w:val="single" w:sz="4" w:space="0" w:color="auto"/>
                    <w:right w:val="single" w:sz="4" w:space="0" w:color="auto"/>
                  </w:tcBorders>
                  <w:shd w:val="clear" w:color="auto" w:fill="auto"/>
                  <w:noWrap/>
                  <w:vAlign w:val="bottom"/>
                  <w:hideMark/>
                </w:tcPr>
                <w:p w14:paraId="6A6E3A66"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6 400,00 € </w:t>
                  </w:r>
                </w:p>
              </w:tc>
            </w:tr>
            <w:tr w:rsidR="00013BCC" w:rsidRPr="00F7738F" w14:paraId="7663B9E5" w14:textId="77777777" w:rsidTr="0060048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5B12CCDE"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KOKKU</w:t>
                  </w:r>
                </w:p>
              </w:tc>
              <w:tc>
                <w:tcPr>
                  <w:tcW w:w="2418" w:type="dxa"/>
                  <w:tcBorders>
                    <w:top w:val="nil"/>
                    <w:left w:val="nil"/>
                    <w:bottom w:val="single" w:sz="4" w:space="0" w:color="auto"/>
                    <w:right w:val="single" w:sz="4" w:space="0" w:color="auto"/>
                  </w:tcBorders>
                  <w:shd w:val="clear" w:color="auto" w:fill="auto"/>
                  <w:noWrap/>
                  <w:vAlign w:val="bottom"/>
                  <w:hideMark/>
                </w:tcPr>
                <w:p w14:paraId="7B4A49B2"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280 400,00</w:t>
                  </w:r>
                  <w:r w:rsidRPr="00F7738F">
                    <w:rPr>
                      <w:rStyle w:val="Allmrkuseviide"/>
                      <w:rFonts w:ascii="Times New Roman" w:eastAsia="Times New Roman" w:hAnsi="Times New Roman" w:cs="Times New Roman"/>
                      <w:color w:val="000000"/>
                      <w:lang w:eastAsia="et-EE"/>
                    </w:rPr>
                    <w:footnoteReference w:id="1"/>
                  </w:r>
                  <w:r w:rsidRPr="00F7738F">
                    <w:rPr>
                      <w:rFonts w:ascii="Times New Roman" w:eastAsia="Times New Roman" w:hAnsi="Times New Roman" w:cs="Times New Roman"/>
                      <w:color w:val="000000"/>
                      <w:lang w:eastAsia="et-EE"/>
                    </w:rPr>
                    <w:t xml:space="preserve"> € </w:t>
                  </w:r>
                </w:p>
              </w:tc>
              <w:tc>
                <w:tcPr>
                  <w:tcW w:w="1559" w:type="dxa"/>
                  <w:tcBorders>
                    <w:top w:val="nil"/>
                    <w:left w:val="nil"/>
                    <w:bottom w:val="single" w:sz="4" w:space="0" w:color="auto"/>
                    <w:right w:val="single" w:sz="4" w:space="0" w:color="auto"/>
                  </w:tcBorders>
                  <w:shd w:val="clear" w:color="auto" w:fill="auto"/>
                  <w:noWrap/>
                  <w:vAlign w:val="bottom"/>
                  <w:hideMark/>
                </w:tcPr>
                <w:p w14:paraId="6BFA24D4" w14:textId="77777777" w:rsidR="00013BCC" w:rsidRPr="00F7738F" w:rsidRDefault="00013BCC" w:rsidP="00013BCC">
                  <w:pPr>
                    <w:spacing w:after="0" w:line="240" w:lineRule="auto"/>
                    <w:rPr>
                      <w:rFonts w:ascii="Times New Roman" w:eastAsia="Times New Roman" w:hAnsi="Times New Roman" w:cs="Times New Roman"/>
                      <w:color w:val="000000"/>
                      <w:lang w:eastAsia="et-EE"/>
                    </w:rPr>
                  </w:pPr>
                  <w:r w:rsidRPr="00F7738F">
                    <w:rPr>
                      <w:rFonts w:ascii="Times New Roman" w:eastAsia="Times New Roman" w:hAnsi="Times New Roman" w:cs="Times New Roman"/>
                      <w:color w:val="000000"/>
                      <w:lang w:eastAsia="et-EE"/>
                    </w:rPr>
                    <w:t xml:space="preserve">   132 000,00 € </w:t>
                  </w:r>
                </w:p>
              </w:tc>
            </w:tr>
          </w:tbl>
          <w:p w14:paraId="5E7289B2" w14:textId="6B195551" w:rsidR="008C6E60" w:rsidRPr="00F7738F" w:rsidRDefault="008C6E60" w:rsidP="00013BCC">
            <w:pPr>
              <w:jc w:val="both"/>
              <w:rPr>
                <w:rFonts w:ascii="Times New Roman" w:hAnsi="Times New Roman" w:cs="Times New Roman"/>
              </w:rPr>
            </w:pPr>
          </w:p>
          <w:p w14:paraId="79C55379" w14:textId="77777777" w:rsidR="004F2D6D" w:rsidRPr="00F7738F" w:rsidRDefault="004F2D6D" w:rsidP="004F2D6D">
            <w:pPr>
              <w:jc w:val="both"/>
              <w:rPr>
                <w:rFonts w:ascii="Times New Roman" w:hAnsi="Times New Roman" w:cs="Times New Roman"/>
              </w:rPr>
            </w:pPr>
            <w:r w:rsidRPr="00F7738F">
              <w:rPr>
                <w:rFonts w:ascii="Times New Roman" w:hAnsi="Times New Roman" w:cs="Times New Roman"/>
              </w:rPr>
              <w:t>Ülevaade koordineerimisel tekkinud probleemidest</w:t>
            </w:r>
          </w:p>
          <w:p w14:paraId="22202F50" w14:textId="77777777" w:rsidR="004F2D6D" w:rsidRPr="00F7738F" w:rsidRDefault="004F2D6D" w:rsidP="004F2D6D">
            <w:pPr>
              <w:jc w:val="both"/>
              <w:rPr>
                <w:rFonts w:ascii="Times New Roman" w:hAnsi="Times New Roman" w:cs="Times New Roman"/>
              </w:rPr>
            </w:pPr>
          </w:p>
          <w:p w14:paraId="47C3C855" w14:textId="66C64F2B" w:rsidR="004F2D6D" w:rsidRDefault="004F2D6D" w:rsidP="004F2D6D">
            <w:pPr>
              <w:jc w:val="both"/>
              <w:rPr>
                <w:rFonts w:ascii="Times New Roman" w:hAnsi="Times New Roman" w:cs="Times New Roman"/>
              </w:rPr>
            </w:pPr>
            <w:r w:rsidRPr="00F7738F">
              <w:rPr>
                <w:rFonts w:ascii="Times New Roman" w:hAnsi="Times New Roman" w:cs="Times New Roman"/>
              </w:rPr>
              <w:t xml:space="preserve">Väljakutseks on endiselt tellitava teenuse rahaline maht. </w:t>
            </w:r>
            <w:r w:rsidR="00FB43C3">
              <w:rPr>
                <w:rFonts w:ascii="Times New Roman" w:hAnsi="Times New Roman" w:cs="Times New Roman"/>
              </w:rPr>
              <w:t>Praeguste</w:t>
            </w:r>
            <w:r w:rsidRPr="00F7738F">
              <w:rPr>
                <w:rFonts w:ascii="Times New Roman" w:hAnsi="Times New Roman" w:cs="Times New Roman"/>
              </w:rPr>
              <w:t xml:space="preserve"> rahaliste võimaluste juures ei ole võimalik tellida teenust enamusest maakondadest sellise</w:t>
            </w:r>
            <w:r w:rsidR="00FB43C3">
              <w:rPr>
                <w:rFonts w:ascii="Times New Roman" w:hAnsi="Times New Roman" w:cs="Times New Roman"/>
              </w:rPr>
              <w:t>lt</w:t>
            </w:r>
            <w:r w:rsidRPr="00F7738F">
              <w:rPr>
                <w:rFonts w:ascii="Times New Roman" w:hAnsi="Times New Roman" w:cs="Times New Roman"/>
              </w:rPr>
              <w:t xml:space="preserve">, et konsultant saaks töötada täiskoormusel </w:t>
            </w:r>
            <w:r w:rsidR="00FB43C3">
              <w:rPr>
                <w:rFonts w:ascii="Times New Roman" w:hAnsi="Times New Roman" w:cs="Times New Roman"/>
              </w:rPr>
              <w:t>vabaühenduste</w:t>
            </w:r>
            <w:r w:rsidRPr="00F7738F">
              <w:rPr>
                <w:rFonts w:ascii="Times New Roman" w:hAnsi="Times New Roman" w:cs="Times New Roman"/>
              </w:rPr>
              <w:t xml:space="preserve"> nõustajana. 31.</w:t>
            </w:r>
            <w:r w:rsidR="00FB43C3">
              <w:rPr>
                <w:rFonts w:ascii="Times New Roman" w:hAnsi="Times New Roman" w:cs="Times New Roman"/>
              </w:rPr>
              <w:t>12</w:t>
            </w:r>
            <w:r w:rsidRPr="00F7738F">
              <w:rPr>
                <w:rFonts w:ascii="Times New Roman" w:hAnsi="Times New Roman" w:cs="Times New Roman"/>
              </w:rPr>
              <w:t>.20</w:t>
            </w:r>
            <w:r w:rsidR="00FB43C3">
              <w:rPr>
                <w:rFonts w:ascii="Times New Roman" w:hAnsi="Times New Roman" w:cs="Times New Roman"/>
              </w:rPr>
              <w:t>20</w:t>
            </w:r>
            <w:r w:rsidRPr="00F7738F">
              <w:rPr>
                <w:rFonts w:ascii="Times New Roman" w:hAnsi="Times New Roman" w:cs="Times New Roman"/>
              </w:rPr>
              <w:t xml:space="preserve"> seisuga töötab 18st konsultandist täiskoormusega MTÜ konsultandina ainult 3 inimest. Meil pole põhjust küll arvata, et seetõttu jääks mõni nõustamisele pöördunu abita aga trend, et konsultantide koormus aja jooksul väheneb, võib mõjutada just nende lisaväärtuste mahtu ja kvaliteeti, mida konsultandid lisaks nõustamisele maakonnas pakuvad. </w:t>
            </w:r>
            <w:r w:rsidR="00FB43C3">
              <w:rPr>
                <w:rFonts w:ascii="Times New Roman" w:hAnsi="Times New Roman" w:cs="Times New Roman"/>
              </w:rPr>
              <w:t>Siin on mõeldud</w:t>
            </w:r>
            <w:r w:rsidRPr="00F7738F">
              <w:rPr>
                <w:rFonts w:ascii="Times New Roman" w:hAnsi="Times New Roman" w:cs="Times New Roman"/>
              </w:rPr>
              <w:t xml:space="preserve"> eelkõige keskkonna loomist (sh info vahendamist ja huvikaitset) ning muid kodanikuühiskonna valdkonnas elluviidavaid tegevusi (näiteks maakonna vabaühenduste koostöö koordineerimine ja koostöös osalemine maakondlikul tasandil). See on aga just see lisaväärtus, </w:t>
            </w:r>
            <w:r w:rsidRPr="008E43D8">
              <w:rPr>
                <w:rFonts w:asciiTheme="majorBidi" w:hAnsiTheme="majorBidi" w:cstheme="majorBidi"/>
                <w:sz w:val="24"/>
                <w:szCs w:val="24"/>
              </w:rPr>
              <w:t>mille tõttu KÜSKi hinnangul eelkõige on põhjendatud igas maakonnas oma konsultandi olemasolu.</w:t>
            </w:r>
            <w:r w:rsidR="00FB43C3" w:rsidRPr="008E43D8">
              <w:rPr>
                <w:rFonts w:asciiTheme="majorBidi" w:hAnsiTheme="majorBidi" w:cstheme="majorBidi"/>
                <w:sz w:val="24"/>
                <w:szCs w:val="24"/>
              </w:rPr>
              <w:t xml:space="preserve"> KÜSKi strateegias</w:t>
            </w:r>
            <w:r w:rsidR="008E43D8" w:rsidRPr="008E43D8">
              <w:rPr>
                <w:rFonts w:asciiTheme="majorBidi" w:hAnsiTheme="majorBidi" w:cstheme="majorBidi"/>
                <w:sz w:val="24"/>
                <w:szCs w:val="24"/>
              </w:rPr>
              <w:t xml:space="preserve"> 2021-2024</w:t>
            </w:r>
            <w:r w:rsidR="00FB43C3" w:rsidRPr="008E43D8">
              <w:rPr>
                <w:rFonts w:asciiTheme="majorBidi" w:hAnsiTheme="majorBidi" w:cstheme="majorBidi"/>
                <w:sz w:val="24"/>
                <w:szCs w:val="24"/>
              </w:rPr>
              <w:t xml:space="preserve"> on </w:t>
            </w:r>
            <w:r w:rsidR="008E43D8" w:rsidRPr="008E43D8">
              <w:rPr>
                <w:rFonts w:asciiTheme="majorBidi" w:hAnsiTheme="majorBidi" w:cstheme="majorBidi"/>
                <w:sz w:val="24"/>
                <w:szCs w:val="24"/>
              </w:rPr>
              <w:t xml:space="preserve">toodud ühe tegevusena: </w:t>
            </w:r>
            <w:r w:rsidR="008E43D8" w:rsidRPr="008E43D8">
              <w:rPr>
                <w:rFonts w:asciiTheme="majorBidi" w:hAnsiTheme="majorBidi" w:cstheme="majorBidi"/>
                <w:color w:val="000000"/>
                <w:sz w:val="24"/>
                <w:szCs w:val="24"/>
              </w:rPr>
              <w:t xml:space="preserve">KÜSK aitab sisustada ja käivitada kogukonnakoordinaatorite töö. </w:t>
            </w:r>
            <w:r w:rsidR="00FB43C3" w:rsidRPr="008E43D8">
              <w:rPr>
                <w:rFonts w:asciiTheme="majorBidi" w:hAnsiTheme="majorBidi" w:cstheme="majorBidi"/>
                <w:sz w:val="24"/>
                <w:szCs w:val="24"/>
              </w:rPr>
              <w:t>KÜSKi koordinaatori hinnangul täna vabaühenduste konsultandid osaliselt juba te</w:t>
            </w:r>
            <w:r w:rsidR="00590D39" w:rsidRPr="008E43D8">
              <w:rPr>
                <w:rFonts w:asciiTheme="majorBidi" w:hAnsiTheme="majorBidi" w:cstheme="majorBidi"/>
                <w:sz w:val="24"/>
                <w:szCs w:val="24"/>
              </w:rPr>
              <w:t>gelevad sellega, kes rohkemal kes vähemal määral.</w:t>
            </w:r>
            <w:r w:rsidR="00FB43C3" w:rsidRPr="008E43D8">
              <w:rPr>
                <w:rFonts w:asciiTheme="majorBidi" w:hAnsiTheme="majorBidi" w:cstheme="majorBidi"/>
                <w:sz w:val="24"/>
                <w:szCs w:val="24"/>
              </w:rPr>
              <w:t xml:space="preserve"> Kui uuele kohustusele tekib rahaline kate siis see on suurepärane võimalus tõsta konsultantide töökoormust ja töötasu.</w:t>
            </w:r>
            <w:r w:rsidR="00FB43C3">
              <w:rPr>
                <w:rFonts w:ascii="Times New Roman" w:hAnsi="Times New Roman" w:cs="Times New Roman"/>
              </w:rPr>
              <w:t xml:space="preserve"> </w:t>
            </w:r>
          </w:p>
          <w:p w14:paraId="68419B41" w14:textId="37EE0087" w:rsidR="009A6EDD" w:rsidRDefault="009A6EDD" w:rsidP="004F2D6D">
            <w:pPr>
              <w:jc w:val="both"/>
              <w:rPr>
                <w:rFonts w:ascii="Times New Roman" w:hAnsi="Times New Roman" w:cs="Times New Roman"/>
              </w:rPr>
            </w:pPr>
          </w:p>
          <w:p w14:paraId="409714CF" w14:textId="2E637315" w:rsidR="009A6EDD" w:rsidRDefault="009A6EDD" w:rsidP="008E43D8">
            <w:pPr>
              <w:jc w:val="both"/>
              <w:rPr>
                <w:rFonts w:ascii="Times New Roman" w:hAnsi="Times New Roman" w:cs="Times New Roman"/>
              </w:rPr>
            </w:pPr>
            <w:r>
              <w:rPr>
                <w:rFonts w:ascii="Times New Roman" w:hAnsi="Times New Roman" w:cs="Times New Roman"/>
              </w:rPr>
              <w:t xml:space="preserve">Detsembris esitles Siseministeerium MAK juhtidele ja võrgustikule vabaühenduse konsultantide teenuse mudelite/kontseptsioonide võimalikke alternatiive. </w:t>
            </w:r>
            <w:r w:rsidR="008E43D8">
              <w:rPr>
                <w:rFonts w:ascii="Times New Roman" w:hAnsi="Times New Roman" w:cs="Times New Roman"/>
              </w:rPr>
              <w:t>Ebaselgus võib</w:t>
            </w:r>
            <w:r w:rsidR="00DC06BB">
              <w:rPr>
                <w:rFonts w:ascii="Times New Roman" w:hAnsi="Times New Roman" w:cs="Times New Roman"/>
              </w:rPr>
              <w:t xml:space="preserve"> tekita</w:t>
            </w:r>
            <w:r w:rsidR="008E43D8">
              <w:rPr>
                <w:rFonts w:ascii="Times New Roman" w:hAnsi="Times New Roman" w:cs="Times New Roman"/>
              </w:rPr>
              <w:t>da</w:t>
            </w:r>
            <w:r w:rsidR="00DC06BB">
              <w:rPr>
                <w:rFonts w:ascii="Times New Roman" w:hAnsi="Times New Roman" w:cs="Times New Roman"/>
              </w:rPr>
              <w:t xml:space="preserve"> 2021 aastal pingeid kõigi osapoolte (KÜSK, SIM, MAK juhid, vabaühenduste konsultandid) vahel. </w:t>
            </w:r>
          </w:p>
          <w:p w14:paraId="46064DD8" w14:textId="77777777" w:rsidR="00FB43C3" w:rsidRPr="00F7738F" w:rsidRDefault="00FB43C3" w:rsidP="004F2D6D">
            <w:pPr>
              <w:jc w:val="both"/>
              <w:rPr>
                <w:rFonts w:ascii="Times New Roman" w:hAnsi="Times New Roman" w:cs="Times New Roman"/>
              </w:rPr>
            </w:pPr>
          </w:p>
          <w:p w14:paraId="3CE94E87" w14:textId="453F810D" w:rsidR="004F2D6D" w:rsidRPr="00F7738F" w:rsidRDefault="004F2D6D" w:rsidP="004F2D6D">
            <w:pPr>
              <w:jc w:val="both"/>
              <w:rPr>
                <w:rFonts w:ascii="Times New Roman" w:hAnsi="Times New Roman" w:cs="Times New Roman"/>
              </w:rPr>
            </w:pPr>
            <w:r w:rsidRPr="00F7738F">
              <w:rPr>
                <w:rFonts w:ascii="Times New Roman" w:hAnsi="Times New Roman" w:cs="Times New Roman"/>
              </w:rPr>
              <w:t xml:space="preserve">Väljakutseks on </w:t>
            </w:r>
            <w:r w:rsidR="00671BE1">
              <w:rPr>
                <w:rFonts w:ascii="Times New Roman" w:hAnsi="Times New Roman" w:cs="Times New Roman"/>
              </w:rPr>
              <w:t>olnud varasematel aastatel</w:t>
            </w:r>
            <w:r w:rsidRPr="00F7738F">
              <w:rPr>
                <w:rFonts w:ascii="Times New Roman" w:hAnsi="Times New Roman" w:cs="Times New Roman"/>
              </w:rPr>
              <w:t xml:space="preserve"> konsultantide </w:t>
            </w:r>
            <w:r w:rsidR="00250FCB">
              <w:rPr>
                <w:rFonts w:ascii="Times New Roman" w:hAnsi="Times New Roman" w:cs="Times New Roman"/>
              </w:rPr>
              <w:t xml:space="preserve">suhteliselt </w:t>
            </w:r>
            <w:r w:rsidRPr="00F7738F">
              <w:rPr>
                <w:rFonts w:ascii="Times New Roman" w:hAnsi="Times New Roman" w:cs="Times New Roman"/>
              </w:rPr>
              <w:t xml:space="preserve">tihe vahetumine. </w:t>
            </w:r>
            <w:r w:rsidR="00671BE1">
              <w:rPr>
                <w:rFonts w:ascii="Times New Roman" w:hAnsi="Times New Roman" w:cs="Times New Roman"/>
              </w:rPr>
              <w:t>2020</w:t>
            </w:r>
            <w:r w:rsidRPr="00F7738F">
              <w:rPr>
                <w:rFonts w:ascii="Times New Roman" w:hAnsi="Times New Roman" w:cs="Times New Roman"/>
              </w:rPr>
              <w:t xml:space="preserve"> aasta esimesel poolaastal vahetus ainult üks konsultant ja praegusel hetkel on juba kõik uuemad inimesed hästi oma rolli sisse elanud.  Usume, et sellele on kaasa aidanud ka võrgustikusisene mentorlus. Aga riskina on teema üleval – olukorras, kus vahetub lühikese aja jooksul palju konsultante on väljakutseks kõigis maakondades nõustamise ja teiste tellitavate teenuste ühtlase ja kvaliteetse taseme hoidmine.</w:t>
            </w:r>
            <w:r w:rsidR="00250FCB">
              <w:rPr>
                <w:rFonts w:ascii="Times New Roman" w:hAnsi="Times New Roman" w:cs="Times New Roman"/>
              </w:rPr>
              <w:t xml:space="preserve"> Lisaks on tõenäoline probleem uue konsultandi leidmisega. Kuna vabaühenduste konsultandi töötasu on suhteliselt madal</w:t>
            </w:r>
            <w:r w:rsidR="005F692A">
              <w:rPr>
                <w:rFonts w:ascii="Times New Roman" w:hAnsi="Times New Roman" w:cs="Times New Roman"/>
              </w:rPr>
              <w:t>,</w:t>
            </w:r>
            <w:r w:rsidR="00250FCB">
              <w:rPr>
                <w:rFonts w:ascii="Times New Roman" w:hAnsi="Times New Roman" w:cs="Times New Roman"/>
              </w:rPr>
              <w:t xml:space="preserve"> siis on keeruline täita ametikohta pädeva tööjõuga. </w:t>
            </w:r>
          </w:p>
          <w:p w14:paraId="5D766F3A" w14:textId="326FB3C6" w:rsidR="004F2D6D" w:rsidRPr="00F7738F" w:rsidRDefault="004F2D6D" w:rsidP="004F2D6D">
            <w:pPr>
              <w:jc w:val="both"/>
              <w:rPr>
                <w:rFonts w:ascii="Times New Roman" w:hAnsi="Times New Roman" w:cs="Times New Roman"/>
              </w:rPr>
            </w:pPr>
            <w:r w:rsidRPr="00F7738F">
              <w:rPr>
                <w:rFonts w:ascii="Times New Roman" w:hAnsi="Times New Roman" w:cs="Times New Roman"/>
              </w:rPr>
              <w:lastRenderedPageBreak/>
              <w:t xml:space="preserve">Konsultantide kompetentsi arendamisel on jätkuvalt väljakutseks toimetuleks nappide rahaliste vahenditega, mis on ette nähtud konsultantide kohtumisteks ja koolitusteks (4000.- eurot aastas). Samuti puuduvad rahalised vahendid teenuse keskseks turunduseks. Sellel aastal on olukord kergem, kuna KÜSKi üldisest eelarvest on leitud täiendavaid vahendeid. Samas, seoses eriolukorraga ja mitmete kohtumiste ära jäämisega on ka kulud olnud väiksemad. </w:t>
            </w:r>
            <w:r w:rsidR="003E2BFC">
              <w:rPr>
                <w:rFonts w:ascii="Times New Roman" w:hAnsi="Times New Roman" w:cs="Times New Roman"/>
              </w:rPr>
              <w:t>Lisavahendite olemasolu võimal</w:t>
            </w:r>
            <w:r w:rsidR="005F692A">
              <w:rPr>
                <w:rFonts w:ascii="Times New Roman" w:hAnsi="Times New Roman" w:cs="Times New Roman"/>
              </w:rPr>
              <w:t>das</w:t>
            </w:r>
            <w:r w:rsidR="003E2BFC">
              <w:rPr>
                <w:rFonts w:ascii="Times New Roman" w:hAnsi="Times New Roman" w:cs="Times New Roman"/>
              </w:rPr>
              <w:t xml:space="preserve"> konsultantidele pakkuda oktoobrikuusel kool</w:t>
            </w:r>
            <w:r w:rsidR="005F692A">
              <w:rPr>
                <w:rFonts w:ascii="Times New Roman" w:hAnsi="Times New Roman" w:cs="Times New Roman"/>
              </w:rPr>
              <w:t>i</w:t>
            </w:r>
            <w:r w:rsidR="003E2BFC">
              <w:rPr>
                <w:rFonts w:ascii="Times New Roman" w:hAnsi="Times New Roman" w:cs="Times New Roman"/>
              </w:rPr>
              <w:t xml:space="preserve">tusel professionaalset koolitajat kellega konsultandid jäid väga rahule. </w:t>
            </w:r>
          </w:p>
          <w:p w14:paraId="1FCECA40" w14:textId="6404D7F7" w:rsidR="002D0421" w:rsidRPr="00013BCC" w:rsidRDefault="004F2D6D" w:rsidP="005F692A">
            <w:pPr>
              <w:jc w:val="both"/>
              <w:rPr>
                <w:rFonts w:ascii="Times New Roman" w:hAnsi="Times New Roman" w:cs="Times New Roman"/>
                <w:sz w:val="24"/>
                <w:szCs w:val="24"/>
              </w:rPr>
            </w:pPr>
            <w:r w:rsidRPr="00F7738F">
              <w:rPr>
                <w:rFonts w:ascii="Times New Roman" w:hAnsi="Times New Roman" w:cs="Times New Roman"/>
              </w:rPr>
              <w:t>Väljakutseks oli muidugi ka arenduskeskuste ja KÜSKi kui koordineerija töö ümberkorraldamine eriolukorras aga KÜSKi hinnangul saadi selles olukorras hästi hakkama.</w:t>
            </w:r>
          </w:p>
        </w:tc>
      </w:tr>
      <w:tr w:rsidR="00D50CBE" w:rsidRPr="00865802" w14:paraId="5F40245E" w14:textId="77777777" w:rsidTr="0069146D">
        <w:tc>
          <w:tcPr>
            <w:tcW w:w="5000" w:type="pct"/>
            <w:gridSpan w:val="5"/>
            <w:shd w:val="clear" w:color="auto" w:fill="D9D9D9" w:themeFill="background1" w:themeFillShade="D9"/>
            <w:vAlign w:val="center"/>
          </w:tcPr>
          <w:p w14:paraId="20B873D3" w14:textId="5B9855C9" w:rsidR="00D50CBE" w:rsidRPr="00DB3D74" w:rsidRDefault="00D50CBE" w:rsidP="0069146D">
            <w:pPr>
              <w:rPr>
                <w:rFonts w:ascii="Times New Roman" w:hAnsi="Times New Roman" w:cs="Times New Roman"/>
                <w:b/>
              </w:rPr>
            </w:pPr>
            <w:r w:rsidRPr="00DB3D74">
              <w:rPr>
                <w:rFonts w:ascii="Times New Roman" w:hAnsi="Times New Roman" w:cs="Times New Roman"/>
                <w:b/>
              </w:rPr>
              <w:lastRenderedPageBreak/>
              <w:t>II KÜSK</w:t>
            </w:r>
            <w:r>
              <w:rPr>
                <w:rFonts w:ascii="Times New Roman" w:hAnsi="Times New Roman" w:cs="Times New Roman"/>
                <w:b/>
              </w:rPr>
              <w:t>i</w:t>
            </w:r>
            <w:r w:rsidRPr="00DB3D74">
              <w:rPr>
                <w:rFonts w:ascii="Times New Roman" w:hAnsi="Times New Roman" w:cs="Times New Roman"/>
                <w:b/>
              </w:rPr>
              <w:t xml:space="preserve"> hinnang MAK võrgustiku kodanikuühenduste konsultantide tegevuste koordineerimisele, </w:t>
            </w:r>
            <w:r>
              <w:rPr>
                <w:rFonts w:ascii="Times New Roman" w:hAnsi="Times New Roman" w:cs="Times New Roman"/>
                <w:b/>
              </w:rPr>
              <w:t xml:space="preserve">sh infovahetuse korraldamisele </w:t>
            </w:r>
            <w:r w:rsidRPr="00DB3D74">
              <w:rPr>
                <w:rFonts w:ascii="Times New Roman" w:hAnsi="Times New Roman" w:cs="Times New Roman"/>
                <w:b/>
              </w:rPr>
              <w:t>ning MAKide tegevuste kontrollile</w:t>
            </w:r>
          </w:p>
        </w:tc>
      </w:tr>
      <w:tr w:rsidR="00D50CBE" w:rsidRPr="00865802" w14:paraId="7396B061" w14:textId="77777777" w:rsidTr="00984E31">
        <w:trPr>
          <w:trHeight w:val="1576"/>
        </w:trPr>
        <w:tc>
          <w:tcPr>
            <w:tcW w:w="5000" w:type="pct"/>
            <w:gridSpan w:val="5"/>
          </w:tcPr>
          <w:p w14:paraId="414DF658" w14:textId="5B2BFC56" w:rsidR="008F7B5D" w:rsidRPr="00F7738F" w:rsidRDefault="008F7B5D" w:rsidP="008F7B5D">
            <w:pPr>
              <w:jc w:val="both"/>
              <w:rPr>
                <w:rFonts w:ascii="Times New Roman" w:hAnsi="Times New Roman" w:cs="Times New Roman"/>
              </w:rPr>
            </w:pPr>
            <w:r w:rsidRPr="00F7738F">
              <w:rPr>
                <w:rFonts w:ascii="Times New Roman" w:hAnsi="Times New Roman" w:cs="Times New Roman"/>
                <w:b/>
              </w:rPr>
              <w:t>KÜSKi hinnangul sujus konsultantide tegevuste koordineerimine jätkuvalt plaanipäraselt,</w:t>
            </w:r>
            <w:r w:rsidRPr="00F7738F">
              <w:rPr>
                <w:rFonts w:ascii="Times New Roman" w:hAnsi="Times New Roman" w:cs="Times New Roman"/>
              </w:rPr>
              <w:t xml:space="preserve"> suurimaks väljakutseks olnud eriolukord seoses COVID-19 viiruse levikuga</w:t>
            </w:r>
            <w:r w:rsidR="005F692A">
              <w:rPr>
                <w:rFonts w:ascii="Times New Roman" w:hAnsi="Times New Roman" w:cs="Times New Roman"/>
              </w:rPr>
              <w:t>,</w:t>
            </w:r>
            <w:r w:rsidRPr="00F7738F">
              <w:rPr>
                <w:rFonts w:ascii="Times New Roman" w:hAnsi="Times New Roman" w:cs="Times New Roman"/>
              </w:rPr>
              <w:t xml:space="preserve"> ei takistanud tööde jätkamist</w:t>
            </w:r>
            <w:r w:rsidR="005F692A">
              <w:rPr>
                <w:rFonts w:ascii="Times New Roman" w:hAnsi="Times New Roman" w:cs="Times New Roman"/>
              </w:rPr>
              <w:t>. S</w:t>
            </w:r>
            <w:r w:rsidRPr="00F7738F">
              <w:rPr>
                <w:rFonts w:ascii="Times New Roman" w:hAnsi="Times New Roman" w:cs="Times New Roman"/>
              </w:rPr>
              <w:t>eoses eriolukorraga lei</w:t>
            </w:r>
            <w:r w:rsidR="005F692A">
              <w:rPr>
                <w:rFonts w:ascii="Times New Roman" w:hAnsi="Times New Roman" w:cs="Times New Roman"/>
              </w:rPr>
              <w:t>ti</w:t>
            </w:r>
            <w:r w:rsidRPr="00F7738F">
              <w:rPr>
                <w:rFonts w:ascii="Times New Roman" w:hAnsi="Times New Roman" w:cs="Times New Roman"/>
              </w:rPr>
              <w:t xml:space="preserve"> uusi ja tulemuslikke töövorme ning andsime koostöös MAKidega oma panuse ühingute abistamiseks keerulises olukorras. </w:t>
            </w:r>
          </w:p>
          <w:p w14:paraId="66F06AE1" w14:textId="77777777" w:rsidR="008F7B5D" w:rsidRPr="00F7738F" w:rsidRDefault="008F7B5D" w:rsidP="008F7B5D">
            <w:pPr>
              <w:jc w:val="both"/>
              <w:rPr>
                <w:rFonts w:ascii="Times New Roman" w:hAnsi="Times New Roman" w:cs="Times New Roman"/>
              </w:rPr>
            </w:pPr>
          </w:p>
          <w:p w14:paraId="30411C92" w14:textId="44C84066" w:rsidR="008F7B5D" w:rsidRPr="00F7738F" w:rsidRDefault="008F7B5D" w:rsidP="008F7B5D">
            <w:pPr>
              <w:jc w:val="both"/>
              <w:rPr>
                <w:rFonts w:ascii="Times New Roman" w:hAnsi="Times New Roman" w:cs="Times New Roman"/>
              </w:rPr>
            </w:pPr>
            <w:r w:rsidRPr="00F7738F">
              <w:rPr>
                <w:rFonts w:ascii="Times New Roman" w:hAnsi="Times New Roman" w:cs="Times New Roman"/>
                <w:b/>
              </w:rPr>
              <w:t xml:space="preserve">Kontroll MAKide osutatava teenuse üle toimus lisaks aruandlusele ja selle kontrollimisele jooksvalt. </w:t>
            </w:r>
            <w:r w:rsidRPr="00F7738F">
              <w:rPr>
                <w:rFonts w:ascii="Times New Roman" w:hAnsi="Times New Roman" w:cs="Times New Roman"/>
              </w:rPr>
              <w:t>MAKid täitsid oma lepingulisi kohustusi ning olulisi puudusi pole täheldatud. Üheski maakonnas pole teenuse osutamine sellel aastal katkenud.</w:t>
            </w:r>
            <w:r w:rsidR="00594D2F">
              <w:rPr>
                <w:rFonts w:ascii="Times New Roman" w:hAnsi="Times New Roman" w:cs="Times New Roman"/>
              </w:rPr>
              <w:t xml:space="preserve"> </w:t>
            </w:r>
          </w:p>
          <w:p w14:paraId="4CF1D6EB" w14:textId="77777777" w:rsidR="008F7B5D" w:rsidRPr="00F7738F" w:rsidRDefault="008F7B5D" w:rsidP="008F7B5D">
            <w:pPr>
              <w:jc w:val="both"/>
              <w:rPr>
                <w:rFonts w:ascii="Times New Roman" w:hAnsi="Times New Roman" w:cs="Times New Roman"/>
              </w:rPr>
            </w:pPr>
          </w:p>
          <w:p w14:paraId="74CED2F4" w14:textId="4290D5A9" w:rsidR="008F7B5D" w:rsidRPr="00F7738F" w:rsidRDefault="008F7B5D" w:rsidP="008F7B5D">
            <w:pPr>
              <w:jc w:val="both"/>
              <w:rPr>
                <w:rFonts w:ascii="Times New Roman" w:hAnsi="Times New Roman" w:cs="Times New Roman"/>
                <w:bCs/>
              </w:rPr>
            </w:pPr>
            <w:r w:rsidRPr="00F7738F">
              <w:rPr>
                <w:rFonts w:ascii="Times New Roman" w:hAnsi="Times New Roman" w:cs="Times New Roman"/>
                <w:b/>
              </w:rPr>
              <w:t>Jätkame koostööd peamiste rahastajatega ja suuremate kodanikuühiskonna katusorganisatsioonidega</w:t>
            </w:r>
            <w:r w:rsidRPr="00F7738F">
              <w:rPr>
                <w:rFonts w:ascii="Times New Roman" w:hAnsi="Times New Roman" w:cs="Times New Roman"/>
                <w:bCs/>
              </w:rPr>
              <w:t>. Konsultantidele on käinud oma plaane tutvustamas kõik riigi olulisemad strateegilised partnerid (VÜL, SEV ja Kodukant) ning lähemalt on saadud infot seoses muudatustega KOP programmis (programmi tingimusi lihtsustati 2020. aastaks ning programmi koordineerimise võt</w:t>
            </w:r>
            <w:r w:rsidR="00594D2F">
              <w:rPr>
                <w:rFonts w:ascii="Times New Roman" w:hAnsi="Times New Roman" w:cs="Times New Roman"/>
                <w:bCs/>
              </w:rPr>
              <w:t>tis</w:t>
            </w:r>
            <w:r w:rsidRPr="00F7738F">
              <w:rPr>
                <w:rFonts w:ascii="Times New Roman" w:hAnsi="Times New Roman" w:cs="Times New Roman"/>
                <w:bCs/>
              </w:rPr>
              <w:t xml:space="preserve"> 2020. aasta keskel KÜSKilt üle RTK).</w:t>
            </w:r>
          </w:p>
          <w:p w14:paraId="1EBE23DE" w14:textId="77777777" w:rsidR="00D50CBE" w:rsidRPr="00F7738F" w:rsidRDefault="00D50CBE" w:rsidP="0060048A">
            <w:pPr>
              <w:rPr>
                <w:rFonts w:ascii="Times New Roman" w:hAnsi="Times New Roman" w:cs="Times New Roman"/>
              </w:rPr>
            </w:pPr>
          </w:p>
          <w:p w14:paraId="7F72BFE8" w14:textId="1B122AAB" w:rsidR="008F7B5D" w:rsidRPr="00F7738F" w:rsidRDefault="008F7B5D" w:rsidP="008F7B5D">
            <w:pPr>
              <w:jc w:val="both"/>
              <w:rPr>
                <w:rFonts w:ascii="Times New Roman" w:hAnsi="Times New Roman" w:cs="Times New Roman"/>
              </w:rPr>
            </w:pPr>
            <w:r w:rsidRPr="00F7738F">
              <w:rPr>
                <w:rFonts w:ascii="Times New Roman" w:hAnsi="Times New Roman" w:cs="Times New Roman"/>
                <w:b/>
              </w:rPr>
              <w:t xml:space="preserve">Jätkame infovahetusega KÜSKi ja konsultantide vahel </w:t>
            </w:r>
            <w:r w:rsidRPr="00F7738F">
              <w:rPr>
                <w:rFonts w:ascii="Times New Roman" w:hAnsi="Times New Roman" w:cs="Times New Roman"/>
              </w:rPr>
              <w:t>ning püüame seda efektiivsemaks muuta. Infovahetus toimub lisaks koosolekutele ka infokirjade formaadis. 2020. aasta</w:t>
            </w:r>
            <w:r w:rsidR="00594D2F">
              <w:rPr>
                <w:rFonts w:ascii="Times New Roman" w:hAnsi="Times New Roman" w:cs="Times New Roman"/>
              </w:rPr>
              <w:t xml:space="preserve">l </w:t>
            </w:r>
            <w:r w:rsidRPr="00F7738F">
              <w:rPr>
                <w:rFonts w:ascii="Times New Roman" w:hAnsi="Times New Roman" w:cs="Times New Roman"/>
              </w:rPr>
              <w:t xml:space="preserve">saadeti välja kokku </w:t>
            </w:r>
            <w:r w:rsidR="00594D2F">
              <w:rPr>
                <w:rFonts w:ascii="Times New Roman" w:hAnsi="Times New Roman" w:cs="Times New Roman"/>
              </w:rPr>
              <w:t>4</w:t>
            </w:r>
            <w:r w:rsidR="007163DB">
              <w:rPr>
                <w:rFonts w:ascii="Times New Roman" w:hAnsi="Times New Roman" w:cs="Times New Roman"/>
              </w:rPr>
              <w:t>4</w:t>
            </w:r>
            <w:r w:rsidRPr="00F7738F">
              <w:rPr>
                <w:rFonts w:ascii="Times New Roman" w:hAnsi="Times New Roman" w:cs="Times New Roman"/>
              </w:rPr>
              <w:t xml:space="preserve"> rahastus- ja koostöövõimalusi tutvustavat infokirja.</w:t>
            </w:r>
          </w:p>
          <w:p w14:paraId="70391353" w14:textId="77777777" w:rsidR="008F7B5D" w:rsidRPr="00F7738F" w:rsidRDefault="008F7B5D" w:rsidP="008F7B5D">
            <w:pPr>
              <w:jc w:val="both"/>
              <w:rPr>
                <w:rFonts w:ascii="Times New Roman" w:hAnsi="Times New Roman" w:cs="Times New Roman"/>
              </w:rPr>
            </w:pPr>
          </w:p>
          <w:p w14:paraId="58A754A8" w14:textId="77777777" w:rsidR="008F7B5D" w:rsidRPr="00F7738F" w:rsidRDefault="008F7B5D" w:rsidP="008F7B5D">
            <w:pPr>
              <w:jc w:val="both"/>
              <w:rPr>
                <w:rFonts w:ascii="Times New Roman" w:hAnsi="Times New Roman" w:cs="Times New Roman"/>
              </w:rPr>
            </w:pPr>
            <w:r w:rsidRPr="00F7738F">
              <w:rPr>
                <w:rFonts w:ascii="Times New Roman" w:hAnsi="Times New Roman" w:cs="Times New Roman"/>
              </w:rPr>
              <w:t xml:space="preserve">Jätkamist ootab teema, mis puudutab </w:t>
            </w:r>
            <w:r w:rsidRPr="00F7738F">
              <w:rPr>
                <w:rFonts w:ascii="Times New Roman" w:hAnsi="Times New Roman" w:cs="Times New Roman"/>
                <w:b/>
                <w:bCs/>
              </w:rPr>
              <w:t>teenuse tuntuse suurendamiseks maakondades (turundus)</w:t>
            </w:r>
            <w:r w:rsidRPr="00F7738F">
              <w:rPr>
                <w:rFonts w:ascii="Times New Roman" w:hAnsi="Times New Roman" w:cs="Times New Roman"/>
              </w:rPr>
              <w:t>.</w:t>
            </w:r>
          </w:p>
          <w:p w14:paraId="26679477" w14:textId="77777777" w:rsidR="008F7B5D" w:rsidRPr="00F7738F" w:rsidRDefault="008F7B5D" w:rsidP="008F7B5D">
            <w:pPr>
              <w:jc w:val="both"/>
              <w:rPr>
                <w:rFonts w:ascii="Times New Roman" w:hAnsi="Times New Roman" w:cs="Times New Roman"/>
              </w:rPr>
            </w:pPr>
          </w:p>
          <w:p w14:paraId="3AC00543" w14:textId="2AC347F1" w:rsidR="00A7656F" w:rsidRPr="00DB3D74" w:rsidRDefault="008F7B5D" w:rsidP="005F692A">
            <w:pPr>
              <w:jc w:val="both"/>
              <w:rPr>
                <w:rFonts w:ascii="Times New Roman" w:hAnsi="Times New Roman" w:cs="Times New Roman"/>
              </w:rPr>
            </w:pPr>
            <w:r w:rsidRPr="00F7738F">
              <w:rPr>
                <w:rFonts w:ascii="Times New Roman" w:hAnsi="Times New Roman" w:cs="Times New Roman"/>
                <w:b/>
              </w:rPr>
              <w:t xml:space="preserve">KÜSK on MAKide silmis usaldusväärne, paindlik ja koostöövalmis partner </w:t>
            </w:r>
            <w:r w:rsidRPr="00F7738F">
              <w:rPr>
                <w:rFonts w:ascii="Times New Roman" w:hAnsi="Times New Roman" w:cs="Times New Roman"/>
              </w:rPr>
              <w:t xml:space="preserve">ning meie silmis MAKid samuti. </w:t>
            </w:r>
          </w:p>
        </w:tc>
      </w:tr>
      <w:tr w:rsidR="00D50CBE" w:rsidRPr="00865802" w14:paraId="5CA34B23" w14:textId="77777777" w:rsidTr="0069146D">
        <w:trPr>
          <w:trHeight w:val="510"/>
        </w:trPr>
        <w:tc>
          <w:tcPr>
            <w:tcW w:w="5000" w:type="pct"/>
            <w:gridSpan w:val="5"/>
            <w:shd w:val="clear" w:color="auto" w:fill="D9D9D9" w:themeFill="background1" w:themeFillShade="D9"/>
            <w:vAlign w:val="center"/>
          </w:tcPr>
          <w:p w14:paraId="76F97FA8" w14:textId="3EE448E9" w:rsidR="00D50CBE" w:rsidRPr="00DB3D74" w:rsidRDefault="00D50CBE" w:rsidP="0069146D">
            <w:pPr>
              <w:rPr>
                <w:rFonts w:ascii="Times New Roman" w:hAnsi="Times New Roman" w:cs="Times New Roman"/>
                <w:b/>
              </w:rPr>
            </w:pPr>
            <w:r w:rsidRPr="00DB3D74">
              <w:rPr>
                <w:rFonts w:ascii="Times New Roman" w:hAnsi="Times New Roman" w:cs="Times New Roman"/>
                <w:b/>
              </w:rPr>
              <w:t>III KÜSK</w:t>
            </w:r>
            <w:r>
              <w:rPr>
                <w:rFonts w:ascii="Times New Roman" w:hAnsi="Times New Roman" w:cs="Times New Roman"/>
                <w:b/>
              </w:rPr>
              <w:t>i</w:t>
            </w:r>
            <w:r w:rsidRPr="00DB3D74">
              <w:rPr>
                <w:rFonts w:ascii="Times New Roman" w:hAnsi="Times New Roman" w:cs="Times New Roman"/>
                <w:b/>
              </w:rPr>
              <w:t xml:space="preserve"> hinnang saavutatud </w:t>
            </w:r>
            <w:r w:rsidRPr="00480702">
              <w:rPr>
                <w:rFonts w:ascii="Times New Roman" w:hAnsi="Times New Roman" w:cs="Times New Roman"/>
                <w:b/>
              </w:rPr>
              <w:t>tulemustele, võttes alus</w:t>
            </w:r>
            <w:r>
              <w:rPr>
                <w:rFonts w:ascii="Times New Roman" w:hAnsi="Times New Roman" w:cs="Times New Roman"/>
                <w:b/>
              </w:rPr>
              <w:t>eks tellitud teenuse kirjelduse</w:t>
            </w:r>
          </w:p>
        </w:tc>
      </w:tr>
      <w:tr w:rsidR="008F7B5D" w:rsidRPr="00865802" w14:paraId="0194A756" w14:textId="77777777" w:rsidTr="005D19CC">
        <w:trPr>
          <w:trHeight w:val="1576"/>
        </w:trPr>
        <w:tc>
          <w:tcPr>
            <w:tcW w:w="5000" w:type="pct"/>
            <w:gridSpan w:val="5"/>
          </w:tcPr>
          <w:p w14:paraId="776513EC" w14:textId="77777777" w:rsidR="00222BA3" w:rsidRPr="00EB5B06" w:rsidRDefault="00222BA3" w:rsidP="00222BA3">
            <w:pPr>
              <w:spacing w:before="120"/>
              <w:jc w:val="both"/>
              <w:rPr>
                <w:rFonts w:ascii="Times New Roman" w:hAnsi="Times New Roman" w:cs="Times New Roman"/>
              </w:rPr>
            </w:pPr>
            <w:r w:rsidRPr="00EB5B06">
              <w:rPr>
                <w:rFonts w:ascii="Times New Roman" w:hAnsi="Times New Roman" w:cs="Times New Roman"/>
                <w:b/>
              </w:rPr>
              <w:t xml:space="preserve">Jätkasime 2015. a juurutatud tellitava teenuse kirjeldusega, mis on MAKidega sõlmitud lepingute oluline lisa. </w:t>
            </w:r>
            <w:r w:rsidRPr="00EB5B06">
              <w:rPr>
                <w:rFonts w:ascii="Times New Roman" w:hAnsi="Times New Roman" w:cs="Times New Roman"/>
              </w:rPr>
              <w:t>KÜSKi tellitav teenus katab jätkuvalt organisatsiooni kogu arengutsükli. Kogu tsüklit toetab läbivalt kodanikualgatuse tekkeks soodsa keskkonna loomine. Kirjeldame aruandes nelja peamise arengutsükli, millele lisandub keskkonna loomine, tulemusi.</w:t>
            </w:r>
          </w:p>
          <w:p w14:paraId="7BC30908" w14:textId="043E812E" w:rsidR="00C8390C" w:rsidRPr="00EB5B06" w:rsidRDefault="00C8390C" w:rsidP="008F7B5D">
            <w:pPr>
              <w:rPr>
                <w:rFonts w:ascii="Times New Roman" w:hAnsi="Times New Roman" w:cs="Times New Roman"/>
                <w:iCs/>
              </w:rPr>
            </w:pPr>
          </w:p>
          <w:p w14:paraId="11E417D4" w14:textId="463D34D2" w:rsidR="004F2D6D" w:rsidRDefault="004F2D6D" w:rsidP="004F2D6D">
            <w:pPr>
              <w:spacing w:before="120"/>
              <w:jc w:val="both"/>
              <w:rPr>
                <w:rFonts w:ascii="Times New Roman" w:hAnsi="Times New Roman" w:cs="Times New Roman"/>
              </w:rPr>
            </w:pPr>
            <w:r w:rsidRPr="00EB5B06">
              <w:rPr>
                <w:rFonts w:ascii="Times New Roman" w:hAnsi="Times New Roman" w:cs="Times New Roman"/>
              </w:rPr>
              <w:t>Võrreldes 2019 aasta</w:t>
            </w:r>
            <w:r w:rsidR="00781A6F">
              <w:rPr>
                <w:rFonts w:ascii="Times New Roman" w:hAnsi="Times New Roman" w:cs="Times New Roman"/>
              </w:rPr>
              <w:t>ga</w:t>
            </w:r>
            <w:r w:rsidRPr="00EB5B06">
              <w:rPr>
                <w:rFonts w:ascii="Times New Roman" w:hAnsi="Times New Roman" w:cs="Times New Roman"/>
              </w:rPr>
              <w:t xml:space="preserve"> on nõustamiste arv jäänud </w:t>
            </w:r>
            <w:r w:rsidR="009F08E7">
              <w:rPr>
                <w:rFonts w:ascii="Times New Roman" w:hAnsi="Times New Roman" w:cs="Times New Roman"/>
              </w:rPr>
              <w:t>2020 aastal</w:t>
            </w:r>
            <w:r w:rsidR="00E94C63">
              <w:rPr>
                <w:rFonts w:ascii="Times New Roman" w:hAnsi="Times New Roman" w:cs="Times New Roman"/>
              </w:rPr>
              <w:t xml:space="preserve"> </w:t>
            </w:r>
            <w:r w:rsidRPr="00EB5B06">
              <w:rPr>
                <w:rFonts w:ascii="Times New Roman" w:hAnsi="Times New Roman" w:cs="Times New Roman"/>
              </w:rPr>
              <w:t>samale tasemele</w:t>
            </w:r>
            <w:r w:rsidR="00DB22C9">
              <w:rPr>
                <w:rFonts w:ascii="Times New Roman" w:hAnsi="Times New Roman" w:cs="Times New Roman"/>
              </w:rPr>
              <w:t xml:space="preserve"> ja näitab kerget kasvutrendi</w:t>
            </w:r>
            <w:r w:rsidR="00E94C63">
              <w:rPr>
                <w:rFonts w:ascii="Times New Roman" w:hAnsi="Times New Roman" w:cs="Times New Roman"/>
              </w:rPr>
              <w:t>.</w:t>
            </w:r>
            <w:r w:rsidRPr="00EB5B06">
              <w:rPr>
                <w:rFonts w:ascii="Times New Roman" w:hAnsi="Times New Roman" w:cs="Times New Roman"/>
              </w:rPr>
              <w:t xml:space="preserve"> </w:t>
            </w:r>
            <w:r w:rsidR="00E94C63">
              <w:rPr>
                <w:rFonts w:ascii="Times New Roman" w:hAnsi="Times New Roman" w:cs="Times New Roman"/>
              </w:rPr>
              <w:t>See</w:t>
            </w:r>
            <w:r w:rsidRPr="00EB5B06">
              <w:rPr>
                <w:rFonts w:ascii="Times New Roman" w:hAnsi="Times New Roman" w:cs="Times New Roman"/>
              </w:rPr>
              <w:t xml:space="preserve"> on positiivne, kuna 2019 aasta näitaja oli</w:t>
            </w:r>
            <w:r w:rsidR="00E25E88">
              <w:rPr>
                <w:rFonts w:ascii="Times New Roman" w:hAnsi="Times New Roman" w:cs="Times New Roman"/>
              </w:rPr>
              <w:t xml:space="preserve"> sellele</w:t>
            </w:r>
            <w:r w:rsidRPr="00EB5B06">
              <w:rPr>
                <w:rFonts w:ascii="Times New Roman" w:hAnsi="Times New Roman" w:cs="Times New Roman"/>
              </w:rPr>
              <w:t xml:space="preserve"> </w:t>
            </w:r>
            <w:r w:rsidR="00E25E88">
              <w:rPr>
                <w:rFonts w:ascii="Times New Roman" w:hAnsi="Times New Roman" w:cs="Times New Roman"/>
              </w:rPr>
              <w:t xml:space="preserve">eelneva 2018 aastaga võrreldes </w:t>
            </w:r>
            <w:r w:rsidRPr="00EB5B06">
              <w:rPr>
                <w:rFonts w:ascii="Times New Roman" w:hAnsi="Times New Roman" w:cs="Times New Roman"/>
              </w:rPr>
              <w:t xml:space="preserve">langev. Nõustamiste arvu kasvu pidurdumine võib olla tingitud </w:t>
            </w:r>
            <w:r w:rsidR="009F08E7">
              <w:rPr>
                <w:rFonts w:ascii="Times New Roman" w:hAnsi="Times New Roman" w:cs="Times New Roman"/>
              </w:rPr>
              <w:t>MTY</w:t>
            </w:r>
            <w:r w:rsidR="00F7738F">
              <w:rPr>
                <w:rFonts w:ascii="Times New Roman" w:hAnsi="Times New Roman" w:cs="Times New Roman"/>
              </w:rPr>
              <w:t>abi.ee</w:t>
            </w:r>
            <w:r w:rsidRPr="00EB5B06">
              <w:rPr>
                <w:rFonts w:ascii="Times New Roman" w:hAnsi="Times New Roman" w:cs="Times New Roman"/>
              </w:rPr>
              <w:t xml:space="preserve"> (endine MAKIS) leheküljel vajaliku üld- ja tehnilise info olemasolu tõttu. Põhjuseks võib olla ka asjaolu, et suur enamus konsultantidest täidavad tööülesandeid osakoormuse</w:t>
            </w:r>
            <w:r w:rsidR="00E94C63">
              <w:rPr>
                <w:rFonts w:ascii="Times New Roman" w:hAnsi="Times New Roman" w:cs="Times New Roman"/>
              </w:rPr>
              <w:t>l</w:t>
            </w:r>
            <w:r w:rsidRPr="00EB5B06">
              <w:rPr>
                <w:rFonts w:ascii="Times New Roman" w:hAnsi="Times New Roman" w:cs="Times New Roman"/>
              </w:rPr>
              <w:t>. Kliendirahulolu küsitluse tulemused on endiselt väga kõrged. Respondentidest</w:t>
            </w:r>
            <w:r w:rsidR="00781A6F">
              <w:rPr>
                <w:rFonts w:ascii="Times New Roman" w:hAnsi="Times New Roman" w:cs="Times New Roman"/>
              </w:rPr>
              <w:t>,</w:t>
            </w:r>
            <w:r w:rsidRPr="00EB5B06">
              <w:rPr>
                <w:rFonts w:ascii="Times New Roman" w:hAnsi="Times New Roman" w:cs="Times New Roman"/>
              </w:rPr>
              <w:t xml:space="preserve"> kes said e-kirja teel nõustamist vastasid 9</w:t>
            </w:r>
            <w:r w:rsidR="009E2434">
              <w:rPr>
                <w:rFonts w:ascii="Times New Roman" w:hAnsi="Times New Roman" w:cs="Times New Roman"/>
              </w:rPr>
              <w:t>4</w:t>
            </w:r>
            <w:r w:rsidRPr="00EB5B06">
              <w:rPr>
                <w:rFonts w:ascii="Times New Roman" w:hAnsi="Times New Roman" w:cs="Times New Roman"/>
              </w:rPr>
              <w:t xml:space="preserve">,7%, et said oma küsimusele vastuse või probleemile lahenduse. Ainult </w:t>
            </w:r>
            <w:r w:rsidR="009E2434">
              <w:rPr>
                <w:rFonts w:ascii="Times New Roman" w:hAnsi="Times New Roman" w:cs="Times New Roman"/>
              </w:rPr>
              <w:t>2</w:t>
            </w:r>
            <w:r w:rsidR="00573887">
              <w:rPr>
                <w:rFonts w:ascii="Times New Roman" w:hAnsi="Times New Roman" w:cs="Times New Roman"/>
              </w:rPr>
              <w:t>,</w:t>
            </w:r>
            <w:r w:rsidR="009E2434">
              <w:rPr>
                <w:rFonts w:ascii="Times New Roman" w:hAnsi="Times New Roman" w:cs="Times New Roman"/>
              </w:rPr>
              <w:t>4</w:t>
            </w:r>
            <w:r w:rsidRPr="00EB5B06">
              <w:rPr>
                <w:rFonts w:ascii="Times New Roman" w:hAnsi="Times New Roman" w:cs="Times New Roman"/>
              </w:rPr>
              <w:t xml:space="preserve">% e-kirja </w:t>
            </w:r>
            <w:r w:rsidR="009E2434">
              <w:rPr>
                <w:rFonts w:ascii="Times New Roman" w:hAnsi="Times New Roman" w:cs="Times New Roman"/>
              </w:rPr>
              <w:t xml:space="preserve">teel nõustamist </w:t>
            </w:r>
            <w:r w:rsidRPr="00EB5B06">
              <w:rPr>
                <w:rFonts w:ascii="Times New Roman" w:hAnsi="Times New Roman" w:cs="Times New Roman"/>
              </w:rPr>
              <w:t>saanud respondentidest vastas, et ei saanud vastust oma küsimusele. Kohtumise teel nõustamist saanud respondentidest 9</w:t>
            </w:r>
            <w:r w:rsidR="009E2434">
              <w:rPr>
                <w:rFonts w:ascii="Times New Roman" w:hAnsi="Times New Roman" w:cs="Times New Roman"/>
              </w:rPr>
              <w:t>6</w:t>
            </w:r>
            <w:r w:rsidRPr="00EB5B06">
              <w:rPr>
                <w:rFonts w:ascii="Times New Roman" w:hAnsi="Times New Roman" w:cs="Times New Roman"/>
              </w:rPr>
              <w:t>,</w:t>
            </w:r>
            <w:r w:rsidR="009E2434">
              <w:rPr>
                <w:rFonts w:ascii="Times New Roman" w:hAnsi="Times New Roman" w:cs="Times New Roman"/>
              </w:rPr>
              <w:t>8</w:t>
            </w:r>
            <w:r w:rsidRPr="00EB5B06">
              <w:rPr>
                <w:rFonts w:ascii="Times New Roman" w:hAnsi="Times New Roman" w:cs="Times New Roman"/>
              </w:rPr>
              <w:t>% vastasid, et said küsimusele vastuse või probleemile lahenduse. Res</w:t>
            </w:r>
            <w:r w:rsidR="009E2434">
              <w:rPr>
                <w:rFonts w:ascii="Times New Roman" w:hAnsi="Times New Roman" w:cs="Times New Roman"/>
              </w:rPr>
              <w:t>p</w:t>
            </w:r>
            <w:r w:rsidRPr="00EB5B06">
              <w:rPr>
                <w:rFonts w:ascii="Times New Roman" w:hAnsi="Times New Roman" w:cs="Times New Roman"/>
              </w:rPr>
              <w:t xml:space="preserve">ondente, kes </w:t>
            </w:r>
            <w:r w:rsidR="00230F50">
              <w:rPr>
                <w:rFonts w:ascii="Times New Roman" w:hAnsi="Times New Roman" w:cs="Times New Roman"/>
              </w:rPr>
              <w:t xml:space="preserve">kohtumise teel </w:t>
            </w:r>
            <w:r w:rsidRPr="00EB5B06">
              <w:rPr>
                <w:rFonts w:ascii="Times New Roman" w:hAnsi="Times New Roman" w:cs="Times New Roman"/>
              </w:rPr>
              <w:t>küsimusele vastust või probleemile lahendust ei saanud</w:t>
            </w:r>
            <w:r w:rsidR="00230F50">
              <w:rPr>
                <w:rFonts w:ascii="Times New Roman" w:hAnsi="Times New Roman" w:cs="Times New Roman"/>
              </w:rPr>
              <w:t>,</w:t>
            </w:r>
            <w:r w:rsidRPr="00EB5B06">
              <w:rPr>
                <w:rFonts w:ascii="Times New Roman" w:hAnsi="Times New Roman" w:cs="Times New Roman"/>
              </w:rPr>
              <w:t xml:space="preserve"> ei olnud.</w:t>
            </w:r>
            <w:r w:rsidR="005F7FA4">
              <w:rPr>
                <w:rFonts w:ascii="Times New Roman" w:hAnsi="Times New Roman" w:cs="Times New Roman"/>
              </w:rPr>
              <w:t xml:space="preserve"> Viimast võib lugeda väga heaks tulemuseks, mis peegeldab kõrget rahulolu konsultantsiooniteenusega. </w:t>
            </w:r>
          </w:p>
          <w:p w14:paraId="41BDDCEC" w14:textId="2BD112F1" w:rsidR="009F08E7" w:rsidRDefault="009F08E7" w:rsidP="004F2D6D">
            <w:pPr>
              <w:spacing w:before="120"/>
              <w:jc w:val="both"/>
              <w:rPr>
                <w:rFonts w:ascii="Times New Roman" w:hAnsi="Times New Roman" w:cs="Times New Roman"/>
              </w:rPr>
            </w:pPr>
          </w:p>
          <w:p w14:paraId="2E2B3A51" w14:textId="0D911B57" w:rsidR="004F2D6D" w:rsidRPr="009F08E7" w:rsidRDefault="004F2D6D" w:rsidP="009F08E7">
            <w:pPr>
              <w:spacing w:before="120"/>
              <w:jc w:val="center"/>
              <w:rPr>
                <w:rFonts w:ascii="Times New Roman" w:hAnsi="Times New Roman" w:cs="Times New Roman"/>
              </w:rPr>
            </w:pPr>
          </w:p>
          <w:p w14:paraId="4B690AC5" w14:textId="016ACD0D" w:rsidR="004F2D6D" w:rsidRPr="00013BCC" w:rsidRDefault="004F2D6D" w:rsidP="004F2D6D">
            <w:pPr>
              <w:jc w:val="both"/>
              <w:rPr>
                <w:rFonts w:ascii="Times New Roman" w:hAnsi="Times New Roman" w:cs="Times New Roman"/>
                <w:sz w:val="24"/>
                <w:szCs w:val="24"/>
              </w:rPr>
            </w:pPr>
          </w:p>
          <w:p w14:paraId="023A1068" w14:textId="1748BA41" w:rsidR="00F7738F" w:rsidRDefault="005D19CC" w:rsidP="005D19CC">
            <w:pPr>
              <w:jc w:val="center"/>
              <w:rPr>
                <w:rFonts w:ascii="Times New Roman" w:hAnsi="Times New Roman" w:cs="Times New Roman"/>
              </w:rPr>
            </w:pPr>
            <w:r>
              <w:rPr>
                <w:noProof/>
              </w:rPr>
              <w:lastRenderedPageBreak/>
              <w:drawing>
                <wp:inline distT="0" distB="0" distL="0" distR="0" wp14:anchorId="5C1E0A35" wp14:editId="22D2D70F">
                  <wp:extent cx="4135272" cy="4088405"/>
                  <wp:effectExtent l="0" t="0" r="17780" b="7620"/>
                  <wp:docPr id="3" name="Chart 3">
                    <a:extLst xmlns:a="http://schemas.openxmlformats.org/drawingml/2006/main">
                      <a:ext uri="{FF2B5EF4-FFF2-40B4-BE49-F238E27FC236}">
                        <a16:creationId xmlns:a16="http://schemas.microsoft.com/office/drawing/2014/main" id="{C3694664-10EF-4C58-A986-C00918F05D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CEFD23" w14:textId="17050364" w:rsidR="004F2D6D" w:rsidRPr="00EB5B06" w:rsidRDefault="004F2D6D" w:rsidP="004F2D6D">
            <w:pPr>
              <w:jc w:val="both"/>
              <w:rPr>
                <w:rFonts w:ascii="Times New Roman" w:hAnsi="Times New Roman" w:cs="Times New Roman"/>
              </w:rPr>
            </w:pPr>
            <w:r w:rsidRPr="00EB5B06">
              <w:rPr>
                <w:rFonts w:ascii="Times New Roman" w:hAnsi="Times New Roman" w:cs="Times New Roman"/>
              </w:rPr>
              <w:t>Nõustamiste jaotus nii tellitava teenuse alusel kui ka nõustamise meetodi alusel on sarnane eelmisele aastale.</w:t>
            </w:r>
          </w:p>
          <w:p w14:paraId="1A49B0A0" w14:textId="01C8B16F" w:rsidR="009A00AE" w:rsidRDefault="009A00AE" w:rsidP="004F2D6D">
            <w:pPr>
              <w:jc w:val="both"/>
              <w:rPr>
                <w:rFonts w:ascii="Times New Roman" w:hAnsi="Times New Roman" w:cs="Times New Roman"/>
              </w:rPr>
            </w:pPr>
            <w:r>
              <w:rPr>
                <w:rFonts w:ascii="Times New Roman" w:hAnsi="Times New Roman" w:cs="Times New Roman"/>
              </w:rPr>
              <w:t>Esimesel poolaastal oli k</w:t>
            </w:r>
            <w:r w:rsidR="004F2D6D" w:rsidRPr="00EB5B06">
              <w:rPr>
                <w:rFonts w:ascii="Times New Roman" w:hAnsi="Times New Roman" w:cs="Times New Roman"/>
              </w:rPr>
              <w:t>erges langustrendis on organisatsiooni asutamisega seotud nõustamised</w:t>
            </w:r>
            <w:r>
              <w:rPr>
                <w:rFonts w:ascii="Times New Roman" w:hAnsi="Times New Roman" w:cs="Times New Roman"/>
              </w:rPr>
              <w:t xml:space="preserve">. </w:t>
            </w:r>
            <w:r w:rsidR="004F2D6D" w:rsidRPr="00EB5B06">
              <w:rPr>
                <w:rFonts w:ascii="Times New Roman" w:hAnsi="Times New Roman" w:cs="Times New Roman"/>
              </w:rPr>
              <w:t xml:space="preserve">See asjaolu on osaline kinnitus, et </w:t>
            </w:r>
            <w:r w:rsidR="00F7738F">
              <w:rPr>
                <w:rFonts w:ascii="Times New Roman" w:hAnsi="Times New Roman" w:cs="Times New Roman"/>
              </w:rPr>
              <w:t>mtyabi.ee</w:t>
            </w:r>
            <w:r w:rsidR="004F2D6D" w:rsidRPr="00EB5B06">
              <w:rPr>
                <w:rFonts w:ascii="Times New Roman" w:hAnsi="Times New Roman" w:cs="Times New Roman"/>
              </w:rPr>
              <w:t xml:space="preserve"> (endine MAKIS), katab suuremal määral selle teemavaldkonna infovajaduse. Põhjuseks</w:t>
            </w:r>
            <w:r w:rsidR="00D81162">
              <w:rPr>
                <w:rFonts w:ascii="Times New Roman" w:hAnsi="Times New Roman" w:cs="Times New Roman"/>
              </w:rPr>
              <w:t>,</w:t>
            </w:r>
            <w:r w:rsidR="004F2D6D" w:rsidRPr="00EB5B06">
              <w:rPr>
                <w:rFonts w:ascii="Times New Roman" w:hAnsi="Times New Roman" w:cs="Times New Roman"/>
              </w:rPr>
              <w:t xml:space="preserve"> miks vajati vähem organisatsiooni asutamisega seotud infot võib olla ka eriolukord, mis tingis madalama aktiivsuse kodanikuühiskonnas laiemalt. </w:t>
            </w:r>
            <w:r>
              <w:rPr>
                <w:rFonts w:ascii="Times New Roman" w:hAnsi="Times New Roman" w:cs="Times New Roman"/>
              </w:rPr>
              <w:t>Aasta koondnäitajana kasvas organisatsiooni asutamise nõustamine 2019 aastaga võrreldes. MAK aruannetest selgub, et põhjuseks on uute aktiivsete inimeste soov asutada vabaühendus, et tegeleda mingi konkreetse valdkondliku kitsaskohaga ja teiseks põhjuseks on rohke põhikirjade konsultatsiooni vajadus vabaühenduse asutamisel.</w:t>
            </w:r>
          </w:p>
          <w:p w14:paraId="7AD1EBD2" w14:textId="23C6308B" w:rsidR="004F2D6D" w:rsidRPr="00EB5B06" w:rsidRDefault="00B757F7" w:rsidP="004F2D6D">
            <w:pPr>
              <w:jc w:val="both"/>
              <w:rPr>
                <w:rFonts w:ascii="Times New Roman" w:hAnsi="Times New Roman" w:cs="Times New Roman"/>
              </w:rPr>
            </w:pPr>
            <w:r>
              <w:rPr>
                <w:rFonts w:ascii="Times New Roman" w:hAnsi="Times New Roman" w:cs="Times New Roman"/>
              </w:rPr>
              <w:t>Kõige enam on v</w:t>
            </w:r>
            <w:r w:rsidR="004F2D6D" w:rsidRPr="00EB5B06">
              <w:rPr>
                <w:rFonts w:ascii="Times New Roman" w:hAnsi="Times New Roman" w:cs="Times New Roman"/>
              </w:rPr>
              <w:t>ähenenud organisatsioonide arendamisega seotud nõustamised</w:t>
            </w:r>
            <w:r w:rsidR="007C785A">
              <w:rPr>
                <w:rFonts w:ascii="Times New Roman" w:hAnsi="Times New Roman" w:cs="Times New Roman"/>
              </w:rPr>
              <w:t>.</w:t>
            </w:r>
            <w:r w:rsidR="004F2D6D" w:rsidRPr="00EB5B06">
              <w:rPr>
                <w:rFonts w:ascii="Times New Roman" w:hAnsi="Times New Roman" w:cs="Times New Roman"/>
              </w:rPr>
              <w:t xml:space="preserve"> </w:t>
            </w:r>
            <w:r w:rsidR="007C785A">
              <w:rPr>
                <w:rFonts w:ascii="Times New Roman" w:hAnsi="Times New Roman" w:cs="Times New Roman"/>
              </w:rPr>
              <w:t>S</w:t>
            </w:r>
            <w:r w:rsidR="004F2D6D" w:rsidRPr="00EB5B06">
              <w:rPr>
                <w:rFonts w:ascii="Times New Roman" w:hAnsi="Times New Roman" w:cs="Times New Roman"/>
              </w:rPr>
              <w:t xml:space="preserve">iinjuures </w:t>
            </w:r>
            <w:r w:rsidR="005433C4">
              <w:rPr>
                <w:rFonts w:ascii="Times New Roman" w:hAnsi="Times New Roman" w:cs="Times New Roman"/>
              </w:rPr>
              <w:t>võib olla põhjuseks</w:t>
            </w:r>
            <w:r w:rsidR="004F2D6D" w:rsidRPr="00EB5B06">
              <w:rPr>
                <w:rFonts w:ascii="Times New Roman" w:hAnsi="Times New Roman" w:cs="Times New Roman"/>
              </w:rPr>
              <w:t xml:space="preserve">, et eriolukorra tõttu seiskus või vähenes paljude vabaühenduste tegevus ja seetõttu ka väiksem nõustamiste arv selles valdkonnas. Lisaks toodi välja, et organisatsioonide arendamise konsulteerimine võib kesta aastaid ning </w:t>
            </w:r>
            <w:r w:rsidR="00315A4F">
              <w:rPr>
                <w:rFonts w:ascii="Times New Roman" w:hAnsi="Times New Roman" w:cs="Times New Roman"/>
              </w:rPr>
              <w:t>mitmed ühendused ei ole saavutanud valmisolekut oma tegevust</w:t>
            </w:r>
            <w:r w:rsidR="004F2D6D" w:rsidRPr="00EB5B06">
              <w:rPr>
                <w:rFonts w:ascii="Times New Roman" w:hAnsi="Times New Roman" w:cs="Times New Roman"/>
              </w:rPr>
              <w:t xml:space="preserve"> nii pikalt</w:t>
            </w:r>
            <w:r w:rsidR="00315A4F">
              <w:rPr>
                <w:rFonts w:ascii="Times New Roman" w:hAnsi="Times New Roman" w:cs="Times New Roman"/>
              </w:rPr>
              <w:t xml:space="preserve"> </w:t>
            </w:r>
            <w:r w:rsidR="004F2D6D" w:rsidRPr="00EB5B06">
              <w:rPr>
                <w:rFonts w:ascii="Times New Roman" w:hAnsi="Times New Roman" w:cs="Times New Roman"/>
              </w:rPr>
              <w:t>ette planeerida. Kasvanud on organisatsioonide tegevusvõimekus</w:t>
            </w:r>
            <w:r w:rsidR="00B1587C">
              <w:rPr>
                <w:rFonts w:ascii="Times New Roman" w:hAnsi="Times New Roman" w:cs="Times New Roman"/>
              </w:rPr>
              <w:t>e nõustamiste osakaal</w:t>
            </w:r>
            <w:r w:rsidR="004F2D6D" w:rsidRPr="00EB5B06">
              <w:rPr>
                <w:rFonts w:ascii="Times New Roman" w:hAnsi="Times New Roman" w:cs="Times New Roman"/>
              </w:rPr>
              <w:t xml:space="preserve">. Sellele andis osalise tõuke tekkinud </w:t>
            </w:r>
            <w:r w:rsidR="008D6AA9">
              <w:rPr>
                <w:rFonts w:ascii="Times New Roman" w:hAnsi="Times New Roman" w:cs="Times New Roman"/>
              </w:rPr>
              <w:t>eri</w:t>
            </w:r>
            <w:r w:rsidR="004F2D6D" w:rsidRPr="00EB5B06">
              <w:rPr>
                <w:rFonts w:ascii="Times New Roman" w:hAnsi="Times New Roman" w:cs="Times New Roman"/>
              </w:rPr>
              <w:t xml:space="preserve">olukord, kus vabaühenduste vedajatel tekkis piirangute tõttu rohkem  </w:t>
            </w:r>
            <w:r w:rsidR="0002743B">
              <w:rPr>
                <w:rFonts w:ascii="Times New Roman" w:hAnsi="Times New Roman" w:cs="Times New Roman"/>
              </w:rPr>
              <w:t>ajalist ressurssi</w:t>
            </w:r>
            <w:r w:rsidR="004F2D6D" w:rsidRPr="00EB5B06">
              <w:rPr>
                <w:rFonts w:ascii="Times New Roman" w:hAnsi="Times New Roman" w:cs="Times New Roman"/>
              </w:rPr>
              <w:t xml:space="preserve"> ja sama</w:t>
            </w:r>
            <w:r w:rsidR="008D6AA9">
              <w:rPr>
                <w:rFonts w:ascii="Times New Roman" w:hAnsi="Times New Roman" w:cs="Times New Roman"/>
              </w:rPr>
              <w:t>s</w:t>
            </w:r>
            <w:r w:rsidR="004F2D6D" w:rsidRPr="00EB5B06">
              <w:rPr>
                <w:rFonts w:ascii="Times New Roman" w:hAnsi="Times New Roman" w:cs="Times New Roman"/>
              </w:rPr>
              <w:t xml:space="preserve"> tuli leida ühenduse tegevuse rahastamiseks </w:t>
            </w:r>
            <w:r w:rsidR="008D6AA9">
              <w:rPr>
                <w:rFonts w:ascii="Times New Roman" w:hAnsi="Times New Roman" w:cs="Times New Roman"/>
              </w:rPr>
              <w:t>täiendavaid võimalusi</w:t>
            </w:r>
            <w:r w:rsidR="004F2D6D" w:rsidRPr="00EB5B06">
              <w:rPr>
                <w:rFonts w:ascii="Times New Roman" w:hAnsi="Times New Roman" w:cs="Times New Roman"/>
              </w:rPr>
              <w:t xml:space="preserve">. </w:t>
            </w:r>
            <w:r w:rsidR="0002743B">
              <w:rPr>
                <w:rFonts w:ascii="Times New Roman" w:hAnsi="Times New Roman" w:cs="Times New Roman"/>
              </w:rPr>
              <w:t>Viimast</w:t>
            </w:r>
            <w:r w:rsidR="004F2D6D" w:rsidRPr="00EB5B06">
              <w:rPr>
                <w:rFonts w:ascii="Times New Roman" w:hAnsi="Times New Roman" w:cs="Times New Roman"/>
              </w:rPr>
              <w:t xml:space="preserve"> </w:t>
            </w:r>
            <w:r w:rsidR="008D6AA9">
              <w:rPr>
                <w:rFonts w:ascii="Times New Roman" w:hAnsi="Times New Roman" w:cs="Times New Roman"/>
              </w:rPr>
              <w:t xml:space="preserve">eelkõige </w:t>
            </w:r>
            <w:r w:rsidR="004F2D6D" w:rsidRPr="00EB5B06">
              <w:rPr>
                <w:rFonts w:ascii="Times New Roman" w:hAnsi="Times New Roman" w:cs="Times New Roman"/>
              </w:rPr>
              <w:t>seetõttu, et paljude ühenduste tegevus</w:t>
            </w:r>
            <w:r w:rsidR="008D6AA9">
              <w:rPr>
                <w:rFonts w:ascii="Times New Roman" w:hAnsi="Times New Roman" w:cs="Times New Roman"/>
              </w:rPr>
              <w:t>maht</w:t>
            </w:r>
            <w:r w:rsidR="004F2D6D" w:rsidRPr="00EB5B06">
              <w:rPr>
                <w:rFonts w:ascii="Times New Roman" w:hAnsi="Times New Roman" w:cs="Times New Roman"/>
              </w:rPr>
              <w:t xml:space="preserve"> </w:t>
            </w:r>
            <w:r w:rsidR="008D6AA9">
              <w:rPr>
                <w:rFonts w:ascii="Times New Roman" w:hAnsi="Times New Roman" w:cs="Times New Roman"/>
              </w:rPr>
              <w:t>vähenes</w:t>
            </w:r>
            <w:r w:rsidR="004F2D6D" w:rsidRPr="00EB5B06">
              <w:rPr>
                <w:rFonts w:ascii="Times New Roman" w:hAnsi="Times New Roman" w:cs="Times New Roman"/>
              </w:rPr>
              <w:t xml:space="preserve"> osaliselt või peatus täielikult. </w:t>
            </w:r>
            <w:r w:rsidR="001F4BE9">
              <w:rPr>
                <w:rFonts w:ascii="Times New Roman" w:hAnsi="Times New Roman" w:cs="Times New Roman"/>
              </w:rPr>
              <w:t>Suurim kasv tegevusvõimekuse kasvatamises oli projektide nõustamises. Selle põhjuseks võib olla eriolukorrast tingitud vabaühenduste kasvanud vajadus toetuste järele. Vähesel määral kasvas tegevusvõimekuse kasvu alamkategoorias juhtimise nõustamine. Veidi on vähenenud tegevusvõimekuse nõustamises rahastamise alamkategooria. See võib olla tingitud asjaolust, et vabaühendused teavad</w:t>
            </w:r>
            <w:r w:rsidR="00D81162">
              <w:rPr>
                <w:rFonts w:ascii="Times New Roman" w:hAnsi="Times New Roman" w:cs="Times New Roman"/>
              </w:rPr>
              <w:t>,</w:t>
            </w:r>
            <w:r w:rsidR="001F4BE9">
              <w:rPr>
                <w:rFonts w:ascii="Times New Roman" w:hAnsi="Times New Roman" w:cs="Times New Roman"/>
              </w:rPr>
              <w:t xml:space="preserve"> millisest meetmest raha taotleda ja vajavad eelkõige abi projektitaotluse koostamisel. </w:t>
            </w:r>
          </w:p>
          <w:p w14:paraId="6250DBC3" w14:textId="77777777" w:rsidR="004F2D6D" w:rsidRPr="00EB5B06" w:rsidRDefault="004F2D6D" w:rsidP="004F2D6D">
            <w:pPr>
              <w:jc w:val="both"/>
              <w:rPr>
                <w:rFonts w:ascii="Times New Roman" w:hAnsi="Times New Roman" w:cs="Times New Roman"/>
              </w:rPr>
            </w:pPr>
          </w:p>
          <w:p w14:paraId="6E54C6A5" w14:textId="1CD572FE" w:rsidR="00671BE1" w:rsidRDefault="00671BE1" w:rsidP="00671BE1">
            <w:pPr>
              <w:jc w:val="both"/>
              <w:rPr>
                <w:rFonts w:ascii="Times New Roman" w:hAnsi="Times New Roman" w:cs="Times New Roman"/>
              </w:rPr>
            </w:pPr>
            <w:r w:rsidRPr="00EB5B06">
              <w:rPr>
                <w:rFonts w:ascii="Times New Roman" w:hAnsi="Times New Roman" w:cs="Times New Roman"/>
              </w:rPr>
              <w:t xml:space="preserve">Võrreldes 2019 aastaga on 2020 aastal </w:t>
            </w:r>
            <w:r>
              <w:rPr>
                <w:rFonts w:ascii="Times New Roman" w:hAnsi="Times New Roman" w:cs="Times New Roman"/>
              </w:rPr>
              <w:t>n</w:t>
            </w:r>
            <w:r w:rsidRPr="00EB5B06">
              <w:rPr>
                <w:rFonts w:ascii="Times New Roman" w:hAnsi="Times New Roman" w:cs="Times New Roman"/>
              </w:rPr>
              <w:t>õustamismeetoditena oluliselt vähenenud kohtumiste</w:t>
            </w:r>
            <w:r>
              <w:rPr>
                <w:rFonts w:ascii="Times New Roman" w:hAnsi="Times New Roman" w:cs="Times New Roman"/>
              </w:rPr>
              <w:t xml:space="preserve"> arv kuid kasvanud</w:t>
            </w:r>
            <w:r w:rsidRPr="00EB5B06">
              <w:rPr>
                <w:rFonts w:ascii="Times New Roman" w:hAnsi="Times New Roman" w:cs="Times New Roman"/>
              </w:rPr>
              <w:t xml:space="preserve"> grupinõustamiste arv. </w:t>
            </w:r>
            <w:r>
              <w:rPr>
                <w:rFonts w:ascii="Times New Roman" w:hAnsi="Times New Roman" w:cs="Times New Roman"/>
              </w:rPr>
              <w:t xml:space="preserve">Kohtumiste arvu vähenemine on selgelt seotud eriolukorra kehtestamisega riigis. Aasta esimesel poolel </w:t>
            </w:r>
            <w:r w:rsidRPr="00EB5B06">
              <w:rPr>
                <w:rFonts w:ascii="Times New Roman" w:hAnsi="Times New Roman" w:cs="Times New Roman"/>
              </w:rPr>
              <w:t>kasva</w:t>
            </w:r>
            <w:r>
              <w:rPr>
                <w:rFonts w:ascii="Times New Roman" w:hAnsi="Times New Roman" w:cs="Times New Roman"/>
              </w:rPr>
              <w:t>s</w:t>
            </w:r>
            <w:r w:rsidRPr="00EB5B06">
              <w:rPr>
                <w:rFonts w:ascii="Times New Roman" w:hAnsi="Times New Roman" w:cs="Times New Roman"/>
              </w:rPr>
              <w:t xml:space="preserve"> nõustamiste arv</w:t>
            </w:r>
            <w:r>
              <w:rPr>
                <w:rFonts w:ascii="Times New Roman" w:hAnsi="Times New Roman" w:cs="Times New Roman"/>
              </w:rPr>
              <w:t xml:space="preserve"> ja</w:t>
            </w:r>
            <w:r w:rsidRPr="00EB5B06">
              <w:rPr>
                <w:rFonts w:ascii="Times New Roman" w:hAnsi="Times New Roman" w:cs="Times New Roman"/>
              </w:rPr>
              <w:t xml:space="preserve"> </w:t>
            </w:r>
            <w:r>
              <w:rPr>
                <w:rFonts w:ascii="Times New Roman" w:hAnsi="Times New Roman" w:cs="Times New Roman"/>
              </w:rPr>
              <w:t xml:space="preserve"> sh </w:t>
            </w:r>
            <w:r w:rsidRPr="00EB5B06">
              <w:rPr>
                <w:rFonts w:ascii="Times New Roman" w:hAnsi="Times New Roman" w:cs="Times New Roman"/>
              </w:rPr>
              <w:t>telefoni</w:t>
            </w:r>
            <w:r>
              <w:rPr>
                <w:rFonts w:ascii="Times New Roman" w:hAnsi="Times New Roman" w:cs="Times New Roman"/>
              </w:rPr>
              <w:t xml:space="preserve"> teel nõustamiste arv, kuid aasta lõpuks on see taandunud sarnaseks 2019 aasta tulemusega. Grupinõustamiste arv kasvas seetõttu, et üle veebi konsultatsiooni pakkudes, osales konsultatsioonil mitu klienti. </w:t>
            </w:r>
            <w:r w:rsidRPr="00F365FD">
              <w:rPr>
                <w:rFonts w:ascii="Times New Roman" w:hAnsi="Times New Roman" w:cs="Times New Roman"/>
              </w:rPr>
              <w:t>2020 aastal vähenes nõustamise meetodi alusel enim kohtumiste arv. Eriolukord tingis suurema infotehnoloogiliste kommunikatsioonivahendite kasutamis</w:t>
            </w:r>
            <w:r>
              <w:rPr>
                <w:rFonts w:ascii="Times New Roman" w:hAnsi="Times New Roman" w:cs="Times New Roman"/>
              </w:rPr>
              <w:t>e</w:t>
            </w:r>
            <w:r w:rsidRPr="00F365FD">
              <w:rPr>
                <w:rFonts w:ascii="Times New Roman" w:hAnsi="Times New Roman" w:cs="Times New Roman"/>
              </w:rPr>
              <w:t>.</w:t>
            </w:r>
            <w:r>
              <w:rPr>
                <w:rFonts w:ascii="Times New Roman" w:hAnsi="Times New Roman" w:cs="Times New Roman"/>
              </w:rPr>
              <w:t xml:space="preserve"> </w:t>
            </w:r>
          </w:p>
          <w:p w14:paraId="530BA713" w14:textId="43A9347E" w:rsidR="004F2D6D" w:rsidRDefault="00671BE1" w:rsidP="00671BE1">
            <w:pPr>
              <w:jc w:val="both"/>
              <w:rPr>
                <w:rFonts w:ascii="Times New Roman" w:hAnsi="Times New Roman" w:cs="Times New Roman"/>
              </w:rPr>
            </w:pPr>
            <w:r>
              <w:rPr>
                <w:rFonts w:ascii="Times New Roman" w:hAnsi="Times New Roman" w:cs="Times New Roman"/>
              </w:rPr>
              <w:t xml:space="preserve">Kasvas nõustamine </w:t>
            </w:r>
            <w:r w:rsidRPr="00EB5B06">
              <w:rPr>
                <w:rFonts w:ascii="Times New Roman" w:hAnsi="Times New Roman" w:cs="Times New Roman"/>
              </w:rPr>
              <w:t xml:space="preserve">e-kirja teel. Siin on selge mõju </w:t>
            </w:r>
            <w:r>
              <w:rPr>
                <w:rFonts w:ascii="Times New Roman" w:hAnsi="Times New Roman" w:cs="Times New Roman"/>
              </w:rPr>
              <w:t>eri</w:t>
            </w:r>
            <w:r w:rsidRPr="00EB5B06">
              <w:rPr>
                <w:rFonts w:ascii="Times New Roman" w:hAnsi="Times New Roman" w:cs="Times New Roman"/>
              </w:rPr>
              <w:t>olukorra</w:t>
            </w:r>
            <w:r>
              <w:rPr>
                <w:rFonts w:ascii="Times New Roman" w:hAnsi="Times New Roman" w:cs="Times New Roman"/>
              </w:rPr>
              <w:t xml:space="preserve"> tõttu kehtestatud piirangutel ja projektinõustamise vajadusel, mida osutatakse tihti kirja teel. </w:t>
            </w:r>
            <w:r w:rsidR="00D81162" w:rsidRPr="00F365FD">
              <w:rPr>
                <w:rFonts w:ascii="Times New Roman" w:hAnsi="Times New Roman" w:cs="Times New Roman"/>
              </w:rPr>
              <w:t>Eriolukord tingis suurema infotehnoloogiliste kommunikatsioonivahendite kasutamis</w:t>
            </w:r>
            <w:r w:rsidR="00D81162">
              <w:rPr>
                <w:rFonts w:ascii="Times New Roman" w:hAnsi="Times New Roman" w:cs="Times New Roman"/>
              </w:rPr>
              <w:t>e</w:t>
            </w:r>
            <w:r w:rsidR="00D81162" w:rsidRPr="00F365FD">
              <w:rPr>
                <w:rFonts w:ascii="Times New Roman" w:hAnsi="Times New Roman" w:cs="Times New Roman"/>
              </w:rPr>
              <w:t>.</w:t>
            </w:r>
          </w:p>
          <w:p w14:paraId="61A7032C" w14:textId="77777777" w:rsidR="00A72F46" w:rsidRDefault="00A72F46" w:rsidP="004F2D6D">
            <w:pPr>
              <w:jc w:val="both"/>
              <w:rPr>
                <w:rFonts w:ascii="Times New Roman" w:hAnsi="Times New Roman" w:cs="Times New Roman"/>
              </w:rPr>
            </w:pPr>
          </w:p>
          <w:p w14:paraId="54808074" w14:textId="60CCC019" w:rsidR="00A72F46" w:rsidRDefault="00A72F46" w:rsidP="004F2D6D">
            <w:pPr>
              <w:jc w:val="both"/>
              <w:rPr>
                <w:rFonts w:ascii="Times New Roman" w:hAnsi="Times New Roman" w:cs="Times New Roman"/>
              </w:rPr>
            </w:pPr>
          </w:p>
          <w:p w14:paraId="29F276BF" w14:textId="7ABDF1AA" w:rsidR="00A72F46" w:rsidRPr="00EB5B06" w:rsidRDefault="00A72F46" w:rsidP="00A72F46">
            <w:pPr>
              <w:jc w:val="center"/>
              <w:rPr>
                <w:rFonts w:ascii="Times New Roman" w:hAnsi="Times New Roman" w:cs="Times New Roman"/>
              </w:rPr>
            </w:pPr>
            <w:r>
              <w:rPr>
                <w:noProof/>
              </w:rPr>
              <w:drawing>
                <wp:inline distT="0" distB="0" distL="0" distR="0" wp14:anchorId="63ED0DA0" wp14:editId="1830B188">
                  <wp:extent cx="3790950" cy="3164417"/>
                  <wp:effectExtent l="0" t="0" r="0" b="17145"/>
                  <wp:docPr id="1" name="Chart 1">
                    <a:extLst xmlns:a="http://schemas.openxmlformats.org/drawingml/2006/main">
                      <a:ext uri="{FF2B5EF4-FFF2-40B4-BE49-F238E27FC236}">
                        <a16:creationId xmlns:a16="http://schemas.microsoft.com/office/drawing/2014/main" id="{CC7899AF-754F-4DE5-9BE5-EE7F5A359B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1155893" w14:textId="77777777" w:rsidR="004F2D6D" w:rsidRPr="00013BCC" w:rsidRDefault="004F2D6D" w:rsidP="004F2D6D">
            <w:pPr>
              <w:jc w:val="both"/>
              <w:rPr>
                <w:rFonts w:ascii="Times New Roman" w:hAnsi="Times New Roman" w:cs="Times New Roman"/>
                <w:sz w:val="24"/>
                <w:szCs w:val="24"/>
              </w:rPr>
            </w:pPr>
          </w:p>
          <w:p w14:paraId="2AF3BC9F" w14:textId="71CD9937" w:rsidR="004F2D6D" w:rsidRPr="00013BCC" w:rsidRDefault="004F2D6D" w:rsidP="00EF68E2">
            <w:pPr>
              <w:jc w:val="center"/>
              <w:rPr>
                <w:rFonts w:ascii="Times New Roman" w:hAnsi="Times New Roman" w:cs="Times New Roman"/>
                <w:sz w:val="24"/>
                <w:szCs w:val="24"/>
              </w:rPr>
            </w:pPr>
          </w:p>
          <w:p w14:paraId="6397E299" w14:textId="77777777" w:rsidR="004F2D6D" w:rsidRPr="00013BCC" w:rsidRDefault="004F2D6D" w:rsidP="004F2D6D">
            <w:pPr>
              <w:jc w:val="both"/>
              <w:rPr>
                <w:rFonts w:ascii="Times New Roman" w:hAnsi="Times New Roman" w:cs="Times New Roman"/>
                <w:sz w:val="24"/>
                <w:szCs w:val="24"/>
              </w:rPr>
            </w:pPr>
          </w:p>
          <w:p w14:paraId="54DCEDD2" w14:textId="03258103" w:rsidR="004F2D6D" w:rsidRPr="00EB5B06" w:rsidRDefault="004F2D6D" w:rsidP="004F2D6D">
            <w:pPr>
              <w:jc w:val="both"/>
              <w:rPr>
                <w:rFonts w:ascii="Times New Roman" w:hAnsi="Times New Roman" w:cs="Times New Roman"/>
              </w:rPr>
            </w:pPr>
            <w:r w:rsidRPr="00EB5B06">
              <w:rPr>
                <w:rFonts w:ascii="Times New Roman" w:hAnsi="Times New Roman" w:cs="Times New Roman"/>
              </w:rPr>
              <w:t>KIS sissekannet</w:t>
            </w:r>
            <w:r w:rsidR="005D19CC">
              <w:rPr>
                <w:rFonts w:ascii="Times New Roman" w:hAnsi="Times New Roman" w:cs="Times New Roman"/>
              </w:rPr>
              <w:t>nd</w:t>
            </w:r>
            <w:r w:rsidRPr="00EB5B06">
              <w:rPr>
                <w:rFonts w:ascii="Times New Roman" w:hAnsi="Times New Roman" w:cs="Times New Roman"/>
              </w:rPr>
              <w:t xml:space="preserve">e kohaselt nõustamistest </w:t>
            </w:r>
            <w:r w:rsidR="0060048A">
              <w:rPr>
                <w:rFonts w:ascii="Times New Roman" w:hAnsi="Times New Roman" w:cs="Times New Roman"/>
              </w:rPr>
              <w:t>84,4</w:t>
            </w:r>
            <w:r w:rsidRPr="00EB5B06">
              <w:rPr>
                <w:rFonts w:ascii="Times New Roman" w:hAnsi="Times New Roman" w:cs="Times New Roman"/>
              </w:rPr>
              <w:t>% olid eesti keelsed nõustamised, 1</w:t>
            </w:r>
            <w:r w:rsidR="0060048A">
              <w:rPr>
                <w:rFonts w:ascii="Times New Roman" w:hAnsi="Times New Roman" w:cs="Times New Roman"/>
              </w:rPr>
              <w:t>5,1</w:t>
            </w:r>
            <w:r w:rsidRPr="00EB5B06">
              <w:rPr>
                <w:rFonts w:ascii="Times New Roman" w:hAnsi="Times New Roman" w:cs="Times New Roman"/>
              </w:rPr>
              <w:t xml:space="preserve">% vene keelsed nõustamised ja </w:t>
            </w:r>
            <w:r w:rsidR="0060048A">
              <w:rPr>
                <w:rFonts w:ascii="Times New Roman" w:hAnsi="Times New Roman" w:cs="Times New Roman"/>
              </w:rPr>
              <w:t>0,5</w:t>
            </w:r>
            <w:r w:rsidRPr="00EB5B06">
              <w:rPr>
                <w:rFonts w:ascii="Times New Roman" w:hAnsi="Times New Roman" w:cs="Times New Roman"/>
              </w:rPr>
              <w:t>% inglise keelsed nõustamised (1</w:t>
            </w:r>
            <w:r w:rsidR="0060048A">
              <w:rPr>
                <w:rFonts w:ascii="Times New Roman" w:hAnsi="Times New Roman" w:cs="Times New Roman"/>
              </w:rPr>
              <w:t>0</w:t>
            </w:r>
            <w:r w:rsidRPr="00EB5B06">
              <w:rPr>
                <w:rFonts w:ascii="Times New Roman" w:hAnsi="Times New Roman" w:cs="Times New Roman"/>
              </w:rPr>
              <w:t xml:space="preserve"> nõustamist </w:t>
            </w:r>
            <w:r w:rsidR="00E64E78">
              <w:rPr>
                <w:rFonts w:ascii="Times New Roman" w:hAnsi="Times New Roman" w:cs="Times New Roman"/>
              </w:rPr>
              <w:t>1852</w:t>
            </w:r>
            <w:r w:rsidRPr="00EB5B06">
              <w:rPr>
                <w:rFonts w:ascii="Times New Roman" w:hAnsi="Times New Roman" w:cs="Times New Roman"/>
              </w:rPr>
              <w:t xml:space="preserve">st). Statistika näitab, et vene keelsete nõustamiste arv on </w:t>
            </w:r>
            <w:r w:rsidR="003B53B1">
              <w:rPr>
                <w:rFonts w:ascii="Times New Roman" w:hAnsi="Times New Roman" w:cs="Times New Roman"/>
              </w:rPr>
              <w:t>võrreldes eelmise aastaga kergelt langenud.</w:t>
            </w:r>
            <w:r w:rsidRPr="00EB5B06">
              <w:rPr>
                <w:rFonts w:ascii="Times New Roman" w:hAnsi="Times New Roman" w:cs="Times New Roman"/>
              </w:rPr>
              <w:t xml:space="preserve"> </w:t>
            </w:r>
            <w:r w:rsidR="003B53B1">
              <w:rPr>
                <w:rFonts w:ascii="Times New Roman" w:hAnsi="Times New Roman" w:cs="Times New Roman"/>
              </w:rPr>
              <w:t xml:space="preserve">Põhjus võib olla tingitud asjaolust, et üks </w:t>
            </w:r>
            <w:r w:rsidR="00D81162">
              <w:rPr>
                <w:rFonts w:ascii="Times New Roman" w:hAnsi="Times New Roman" w:cs="Times New Roman"/>
              </w:rPr>
              <w:t>v</w:t>
            </w:r>
            <w:r w:rsidR="003B53B1">
              <w:rPr>
                <w:rFonts w:ascii="Times New Roman" w:hAnsi="Times New Roman" w:cs="Times New Roman"/>
              </w:rPr>
              <w:t xml:space="preserve">ene keelne konsultant oli mitu kuud haiguslehel ja vajalikud küsimused </w:t>
            </w:r>
            <w:r w:rsidR="00AA0FFF">
              <w:rPr>
                <w:rFonts w:ascii="Times New Roman" w:hAnsi="Times New Roman" w:cs="Times New Roman"/>
              </w:rPr>
              <w:t>võisid leida</w:t>
            </w:r>
            <w:r w:rsidR="003B53B1">
              <w:rPr>
                <w:rFonts w:ascii="Times New Roman" w:hAnsi="Times New Roman" w:cs="Times New Roman"/>
              </w:rPr>
              <w:t xml:space="preserve"> lahenduse muul moel või </w:t>
            </w:r>
            <w:r w:rsidR="00D81162">
              <w:rPr>
                <w:rFonts w:ascii="Times New Roman" w:hAnsi="Times New Roman" w:cs="Times New Roman"/>
              </w:rPr>
              <w:t>e</w:t>
            </w:r>
            <w:r w:rsidR="003B53B1">
              <w:rPr>
                <w:rFonts w:ascii="Times New Roman" w:hAnsi="Times New Roman" w:cs="Times New Roman"/>
              </w:rPr>
              <w:t xml:space="preserve">esti keeles. </w:t>
            </w:r>
            <w:r w:rsidRPr="00EB5B06">
              <w:rPr>
                <w:rFonts w:ascii="Times New Roman" w:hAnsi="Times New Roman" w:cs="Times New Roman"/>
              </w:rPr>
              <w:t xml:space="preserve">Võrreldes 2019 aastaga on </w:t>
            </w:r>
            <w:r w:rsidR="00D81162">
              <w:rPr>
                <w:rFonts w:ascii="Times New Roman" w:hAnsi="Times New Roman" w:cs="Times New Roman"/>
              </w:rPr>
              <w:t>i</w:t>
            </w:r>
            <w:r w:rsidRPr="00EB5B06">
              <w:rPr>
                <w:rFonts w:ascii="Times New Roman" w:hAnsi="Times New Roman" w:cs="Times New Roman"/>
              </w:rPr>
              <w:t>nglise keelsete nõustamiste arv</w:t>
            </w:r>
            <w:r w:rsidR="00E64E78">
              <w:rPr>
                <w:rFonts w:ascii="Times New Roman" w:hAnsi="Times New Roman" w:cs="Times New Roman"/>
              </w:rPr>
              <w:t xml:space="preserve"> jäänud sama</w:t>
            </w:r>
            <w:r w:rsidR="008B6671">
              <w:rPr>
                <w:rFonts w:ascii="Times New Roman" w:hAnsi="Times New Roman" w:cs="Times New Roman"/>
              </w:rPr>
              <w:t>le tasemele.</w:t>
            </w:r>
          </w:p>
          <w:p w14:paraId="3A9C788A" w14:textId="77777777" w:rsidR="004F2D6D" w:rsidRDefault="004F2D6D" w:rsidP="004F2D6D">
            <w:pPr>
              <w:jc w:val="both"/>
              <w:rPr>
                <w:rFonts w:ascii="Times New Roman" w:hAnsi="Times New Roman" w:cs="Times New Roman"/>
                <w:sz w:val="24"/>
                <w:szCs w:val="24"/>
              </w:rPr>
            </w:pPr>
          </w:p>
          <w:p w14:paraId="14FB8DE8" w14:textId="77777777" w:rsidR="00222BA3" w:rsidRPr="00222BA3" w:rsidRDefault="00222BA3" w:rsidP="00222BA3">
            <w:pPr>
              <w:jc w:val="both"/>
              <w:rPr>
                <w:rFonts w:ascii="Times New Roman" w:hAnsi="Times New Roman" w:cs="Times New Roman"/>
                <w:b/>
              </w:rPr>
            </w:pPr>
            <w:r w:rsidRPr="00222BA3">
              <w:rPr>
                <w:rFonts w:ascii="Times New Roman" w:hAnsi="Times New Roman" w:cs="Times New Roman"/>
                <w:b/>
              </w:rPr>
              <w:t>Eestvedajate inspireerimine</w:t>
            </w:r>
          </w:p>
          <w:p w14:paraId="117FCC42" w14:textId="77777777" w:rsidR="00222BA3" w:rsidRPr="00222BA3" w:rsidRDefault="00222BA3" w:rsidP="00222BA3">
            <w:pPr>
              <w:jc w:val="both"/>
              <w:rPr>
                <w:rFonts w:ascii="Times New Roman" w:hAnsi="Times New Roman" w:cs="Times New Roman"/>
                <w:i/>
              </w:rPr>
            </w:pPr>
            <w:r w:rsidRPr="00222BA3">
              <w:rPr>
                <w:rFonts w:ascii="Times New Roman" w:hAnsi="Times New Roman" w:cs="Times New Roman"/>
                <w:i/>
              </w:rPr>
              <w:t xml:space="preserve">Eestvedajate inspireerimine on olemuselt üks samm enne organisatsiooni asutamise või organisatsioonide nõustamist. Selle tsükli nõustamise tulemuseks võib olla klientide suunamine vabatahtlikeks või nende liitumine mõne juba registreeritud vabaühendusega, mitte ilmtingimata uue vabaühenduse asutamine. </w:t>
            </w:r>
          </w:p>
          <w:p w14:paraId="6ECBC4AF" w14:textId="77777777" w:rsidR="00222BA3" w:rsidRPr="00222BA3" w:rsidRDefault="00222BA3" w:rsidP="00222BA3">
            <w:pPr>
              <w:jc w:val="both"/>
              <w:rPr>
                <w:rFonts w:ascii="Times New Roman" w:hAnsi="Times New Roman" w:cs="Times New Roman"/>
              </w:rPr>
            </w:pPr>
          </w:p>
          <w:p w14:paraId="1A455D12" w14:textId="77777777" w:rsidR="00222BA3" w:rsidRPr="00222BA3" w:rsidRDefault="00222BA3" w:rsidP="00222BA3">
            <w:pPr>
              <w:jc w:val="both"/>
              <w:rPr>
                <w:rFonts w:ascii="Times New Roman" w:hAnsi="Times New Roman" w:cs="Times New Roman"/>
              </w:rPr>
            </w:pPr>
            <w:r w:rsidRPr="00222BA3">
              <w:rPr>
                <w:rFonts w:ascii="Times New Roman" w:hAnsi="Times New Roman" w:cs="Times New Roman"/>
              </w:rPr>
              <w:t>Üldistatult võib öelda, et selle nõustamisliigi all on kõige rohkem kolme liiki tegevusi.</w:t>
            </w:r>
          </w:p>
          <w:p w14:paraId="721039CD" w14:textId="55806C6B" w:rsidR="00222BA3" w:rsidRPr="00222BA3" w:rsidRDefault="00222BA3" w:rsidP="00222BA3">
            <w:pPr>
              <w:jc w:val="both"/>
              <w:rPr>
                <w:rFonts w:ascii="Times New Roman" w:hAnsi="Times New Roman" w:cs="Times New Roman"/>
              </w:rPr>
            </w:pPr>
            <w:r w:rsidRPr="00222BA3">
              <w:rPr>
                <w:rFonts w:ascii="Times New Roman" w:hAnsi="Times New Roman" w:cs="Times New Roman"/>
              </w:rPr>
              <w:t>Jätkuvalt on üsna palju neid, kes tulevad arenduskeskusesse sooviga oma ideede teostamiseks organisatsioon asu</w:t>
            </w:r>
            <w:r w:rsidR="00D81162">
              <w:rPr>
                <w:rFonts w:ascii="Times New Roman" w:hAnsi="Times New Roman" w:cs="Times New Roman"/>
              </w:rPr>
              <w:t>t</w:t>
            </w:r>
            <w:r w:rsidRPr="00222BA3">
              <w:rPr>
                <w:rFonts w:ascii="Times New Roman" w:hAnsi="Times New Roman" w:cs="Times New Roman"/>
              </w:rPr>
              <w:t>ada, kuid pole kindlad, kas sobivaks tegutsemisvormiks on pigem mittetulundusühing või äriühing. Seda nõustamist tehakse enamasti koos ettevõtluskonsultandiga ning aidatakse kliendil leida oma idee realiseerimiseks loodavale organisatsioonile parim juriidiline vorm.</w:t>
            </w:r>
          </w:p>
          <w:p w14:paraId="73866B80" w14:textId="77777777" w:rsidR="00222BA3" w:rsidRPr="00222BA3" w:rsidRDefault="00222BA3" w:rsidP="00222BA3">
            <w:pPr>
              <w:jc w:val="both"/>
              <w:rPr>
                <w:rFonts w:ascii="Times New Roman" w:hAnsi="Times New Roman" w:cs="Times New Roman"/>
              </w:rPr>
            </w:pPr>
            <w:r w:rsidRPr="00222BA3">
              <w:rPr>
                <w:rFonts w:ascii="Times New Roman" w:hAnsi="Times New Roman" w:cs="Times New Roman"/>
              </w:rPr>
              <w:t xml:space="preserve">Teine levinud olukord on see, kus klient soovib lahendada konkreetset kogukondlikku või ühiskondlikku probleemi. Siin ei pruugigi alati olla kõige paremaks lahenduseks tingimata uue organisatsiooni loomine. Sageli on konkreetse probleemi lahendamiseks võimalik teha koostööd olemasolevate vabaühendustega või ka avaliku sektori asutuste ja ettevõtjatega. </w:t>
            </w:r>
          </w:p>
          <w:p w14:paraId="06D6FB6C" w14:textId="675696D0" w:rsidR="00222BA3" w:rsidRPr="00222BA3" w:rsidRDefault="00222BA3" w:rsidP="00222BA3">
            <w:pPr>
              <w:jc w:val="both"/>
              <w:rPr>
                <w:rFonts w:ascii="Times New Roman" w:hAnsi="Times New Roman" w:cs="Times New Roman"/>
              </w:rPr>
            </w:pPr>
            <w:r w:rsidRPr="00222BA3">
              <w:rPr>
                <w:rFonts w:ascii="Times New Roman" w:hAnsi="Times New Roman" w:cs="Times New Roman"/>
              </w:rPr>
              <w:t>Kolmas levinud tegevus eestvedajaid inspireerida on grupinõustamiste, infopäevade, kohtumiste või ka koolituste formaadis. Lisaks võimalusele eestvedajatele inspiratsiooni anda ja tutvustada konsultandi nõustamisteenuse sisu, on see ka hea võimalus erinevate</w:t>
            </w:r>
            <w:r w:rsidR="00D81162">
              <w:rPr>
                <w:rFonts w:ascii="Times New Roman" w:hAnsi="Times New Roman" w:cs="Times New Roman"/>
              </w:rPr>
              <w:t>l</w:t>
            </w:r>
            <w:r w:rsidRPr="00222BA3">
              <w:rPr>
                <w:rFonts w:ascii="Times New Roman" w:hAnsi="Times New Roman" w:cs="Times New Roman"/>
              </w:rPr>
              <w:t xml:space="preserve"> vabaühenduste esindajatel üksteist inspireerida. </w:t>
            </w:r>
          </w:p>
          <w:p w14:paraId="007823B2" w14:textId="77777777" w:rsidR="00222BA3" w:rsidRPr="00222BA3" w:rsidRDefault="00222BA3" w:rsidP="00222BA3">
            <w:pPr>
              <w:jc w:val="both"/>
              <w:rPr>
                <w:rFonts w:ascii="Times New Roman" w:hAnsi="Times New Roman" w:cs="Times New Roman"/>
              </w:rPr>
            </w:pPr>
          </w:p>
          <w:p w14:paraId="1BFE25C1" w14:textId="4AC92664" w:rsidR="00222BA3" w:rsidRDefault="00222BA3" w:rsidP="00222BA3">
            <w:pPr>
              <w:jc w:val="both"/>
              <w:rPr>
                <w:rFonts w:ascii="Times New Roman" w:hAnsi="Times New Roman" w:cs="Times New Roman"/>
              </w:rPr>
            </w:pPr>
            <w:r w:rsidRPr="00222BA3">
              <w:rPr>
                <w:rFonts w:ascii="Times New Roman" w:hAnsi="Times New Roman" w:cs="Times New Roman"/>
                <w:b/>
                <w:bCs/>
              </w:rPr>
              <w:t>Hea</w:t>
            </w:r>
            <w:r w:rsidR="00B75BA4">
              <w:rPr>
                <w:rFonts w:ascii="Times New Roman" w:hAnsi="Times New Roman" w:cs="Times New Roman"/>
                <w:b/>
                <w:bCs/>
              </w:rPr>
              <w:t>de</w:t>
            </w:r>
            <w:r w:rsidRPr="00222BA3">
              <w:rPr>
                <w:rFonts w:ascii="Times New Roman" w:hAnsi="Times New Roman" w:cs="Times New Roman"/>
                <w:b/>
                <w:bCs/>
              </w:rPr>
              <w:t xml:space="preserve"> näi</w:t>
            </w:r>
            <w:r w:rsidR="00B75BA4">
              <w:rPr>
                <w:rFonts w:ascii="Times New Roman" w:hAnsi="Times New Roman" w:cs="Times New Roman"/>
                <w:b/>
                <w:bCs/>
              </w:rPr>
              <w:t>detena</w:t>
            </w:r>
            <w:r w:rsidRPr="00222BA3">
              <w:rPr>
                <w:rFonts w:ascii="Times New Roman" w:hAnsi="Times New Roman" w:cs="Times New Roman"/>
              </w:rPr>
              <w:t xml:space="preserve"> võib välja tuua Rapla MAKi, kus on toimunud tihe koostöö olnud MTÜ Ettevõtlikud Naised Raplamaal erinevate algatuste ja tegevuste nõustamise osas. Ühingu poolt korraldataval Naiste Ööde Filmifestivalil on RAEK ka LEADER projekti kaudu nende ametlik partner.</w:t>
            </w:r>
          </w:p>
          <w:p w14:paraId="29DE0230" w14:textId="50D310AD" w:rsidR="00B75BA4" w:rsidRPr="00222BA3" w:rsidRDefault="00B75BA4" w:rsidP="00B75BA4">
            <w:pPr>
              <w:jc w:val="both"/>
              <w:rPr>
                <w:rFonts w:ascii="Times New Roman" w:hAnsi="Times New Roman" w:cs="Times New Roman"/>
              </w:rPr>
            </w:pPr>
            <w:r>
              <w:rPr>
                <w:rFonts w:ascii="Times New Roman" w:hAnsi="Times New Roman" w:cs="Times New Roman"/>
              </w:rPr>
              <w:t xml:space="preserve">Harjumaa MAK, kus </w:t>
            </w:r>
            <w:r w:rsidR="00D81162">
              <w:rPr>
                <w:rFonts w:ascii="Times New Roman" w:hAnsi="Times New Roman" w:cs="Times New Roman"/>
              </w:rPr>
              <w:t>v</w:t>
            </w:r>
            <w:r w:rsidRPr="00B75BA4">
              <w:rPr>
                <w:rFonts w:ascii="Times New Roman" w:hAnsi="Times New Roman" w:cs="Times New Roman"/>
              </w:rPr>
              <w:t>ene</w:t>
            </w:r>
            <w:r w:rsidR="00D81162">
              <w:rPr>
                <w:rFonts w:ascii="Times New Roman" w:hAnsi="Times New Roman" w:cs="Times New Roman"/>
              </w:rPr>
              <w:t xml:space="preserve"> </w:t>
            </w:r>
            <w:r w:rsidRPr="00B75BA4">
              <w:rPr>
                <w:rFonts w:ascii="Times New Roman" w:hAnsi="Times New Roman" w:cs="Times New Roman"/>
              </w:rPr>
              <w:t>keelsetele ühendustele on taaskord ennast hästi tõestanud kogemusõppepäevad VNEformaat. Selle aasta kokkusaamine toimus 10.-11.</w:t>
            </w:r>
            <w:r w:rsidR="00D81162">
              <w:rPr>
                <w:rFonts w:ascii="Times New Roman" w:hAnsi="Times New Roman" w:cs="Times New Roman"/>
              </w:rPr>
              <w:t xml:space="preserve"> </w:t>
            </w:r>
            <w:r w:rsidRPr="00B75BA4">
              <w:rPr>
                <w:rFonts w:ascii="Times New Roman" w:hAnsi="Times New Roman" w:cs="Times New Roman"/>
              </w:rPr>
              <w:t xml:space="preserve">oktoobril Viimsis ja teemaks oli </w:t>
            </w:r>
            <w:r w:rsidR="00D81162">
              <w:rPr>
                <w:rFonts w:ascii="Times New Roman" w:hAnsi="Times New Roman" w:cs="Times New Roman"/>
              </w:rPr>
              <w:t>mitte</w:t>
            </w:r>
            <w:r w:rsidRPr="00B75BA4">
              <w:rPr>
                <w:rFonts w:ascii="Times New Roman" w:hAnsi="Times New Roman" w:cs="Times New Roman"/>
              </w:rPr>
              <w:t xml:space="preserve">formaalne haridus. VNEformaat on üks parimatest võimalustest, kus vabaühenduste eestvedajad saavad inspiratsiooni mitte ainult teemade tõstatamisest, vaid samuti teineteistest. Selle aasta eripäraks oli see, et kasutati 100% MTÜde potentsiaali nii ürituse ettevalmistamises, korraldamises kui ka läbiviimises. MTÜde esindajad olid </w:t>
            </w:r>
            <w:r w:rsidRPr="00B75BA4">
              <w:rPr>
                <w:rFonts w:ascii="Times New Roman" w:hAnsi="Times New Roman" w:cs="Times New Roman"/>
              </w:rPr>
              <w:lastRenderedPageBreak/>
              <w:t>projekti meeskonnas ja kõik lektorid olid samuti MTÜde eestvedajad. Sellega osalejad said topelt inspiratsiooni. Inspiratsiooni saamiseks on loodud keskkond ning tingimused, inspireerimine ongi võimaluste näitamine ning usk sellesse, et sul on võimed neid võimalusi kasutada.</w:t>
            </w:r>
          </w:p>
          <w:p w14:paraId="5EE90052" w14:textId="77777777" w:rsidR="00222BA3" w:rsidRPr="00222BA3" w:rsidRDefault="00222BA3" w:rsidP="00222BA3">
            <w:pPr>
              <w:jc w:val="both"/>
              <w:rPr>
                <w:rFonts w:ascii="Times New Roman" w:hAnsi="Times New Roman" w:cs="Times New Roman"/>
              </w:rPr>
            </w:pPr>
          </w:p>
          <w:p w14:paraId="2BBE2308" w14:textId="77777777" w:rsidR="00222BA3" w:rsidRPr="00222BA3" w:rsidRDefault="00222BA3" w:rsidP="00222BA3">
            <w:pPr>
              <w:jc w:val="both"/>
              <w:rPr>
                <w:rFonts w:ascii="Times New Roman" w:hAnsi="Times New Roman" w:cs="Times New Roman"/>
                <w:b/>
              </w:rPr>
            </w:pPr>
            <w:r w:rsidRPr="00222BA3">
              <w:rPr>
                <w:rFonts w:ascii="Times New Roman" w:hAnsi="Times New Roman" w:cs="Times New Roman"/>
                <w:b/>
              </w:rPr>
              <w:t>2. Organisatsiooni asutamine</w:t>
            </w:r>
          </w:p>
          <w:p w14:paraId="3852AA32" w14:textId="39878885" w:rsidR="00222BA3" w:rsidRPr="00222BA3" w:rsidRDefault="00222BA3" w:rsidP="00222BA3">
            <w:pPr>
              <w:jc w:val="both"/>
              <w:rPr>
                <w:rFonts w:ascii="Times New Roman" w:hAnsi="Times New Roman" w:cs="Times New Roman"/>
                <w:i/>
              </w:rPr>
            </w:pPr>
            <w:r w:rsidRPr="00222BA3">
              <w:rPr>
                <w:rFonts w:ascii="Times New Roman" w:hAnsi="Times New Roman" w:cs="Times New Roman"/>
                <w:i/>
              </w:rPr>
              <w:t xml:space="preserve">Organisatsiooni asutamise nõustamine jaguneb kaheks: ühingute nõustamine, kelle tulevastel juhatuse liikmetel pole varasemat ühingu asutamise või juhtimise kogemust ning ühingute nõustamine, kelle tulevastel juhatuse liikmetel on eelnev kogemus, kuid soovivad luua uut ühingut. Faktipõhise nõustamise puhul suunatakse klient </w:t>
            </w:r>
            <w:r w:rsidR="00F7738F">
              <w:rPr>
                <w:rFonts w:ascii="Times New Roman" w:hAnsi="Times New Roman" w:cs="Times New Roman"/>
                <w:i/>
              </w:rPr>
              <w:t>mtyabi.ee</w:t>
            </w:r>
            <w:r w:rsidRPr="00222BA3">
              <w:rPr>
                <w:rFonts w:ascii="Times New Roman" w:hAnsi="Times New Roman" w:cs="Times New Roman"/>
                <w:i/>
              </w:rPr>
              <w:t xml:space="preserve"> lehele.</w:t>
            </w:r>
          </w:p>
          <w:p w14:paraId="56581428" w14:textId="77777777" w:rsidR="00222BA3" w:rsidRPr="00222BA3" w:rsidRDefault="00222BA3" w:rsidP="00222BA3">
            <w:pPr>
              <w:jc w:val="both"/>
              <w:rPr>
                <w:rFonts w:ascii="Times New Roman" w:hAnsi="Times New Roman" w:cs="Times New Roman"/>
                <w:b/>
              </w:rPr>
            </w:pPr>
          </w:p>
          <w:p w14:paraId="0C0A3420" w14:textId="78D3F911" w:rsidR="00222BA3" w:rsidRPr="00222BA3" w:rsidRDefault="00222BA3" w:rsidP="00222BA3">
            <w:pPr>
              <w:jc w:val="both"/>
              <w:rPr>
                <w:rFonts w:ascii="Times New Roman" w:hAnsi="Times New Roman" w:cs="Times New Roman"/>
              </w:rPr>
            </w:pPr>
            <w:r w:rsidRPr="00222BA3">
              <w:rPr>
                <w:rFonts w:ascii="Times New Roman" w:hAnsi="Times New Roman" w:cs="Times New Roman"/>
              </w:rPr>
              <w:t xml:space="preserve">Võib öelda, et kindlasti on vähenenud nende klientide arv, kes otsivad lahendusi ainult tehnilistele probleemidele ehk, kuidas elektroonilises keskkonnas juriidilise isiku registreerimiseks vajalikud toimingud käivad. Selles osas on suureks abiks olnud ka </w:t>
            </w:r>
            <w:r w:rsidR="00F7738F">
              <w:rPr>
                <w:rFonts w:ascii="Times New Roman" w:hAnsi="Times New Roman" w:cs="Times New Roman"/>
              </w:rPr>
              <w:t>mtyabi.ee</w:t>
            </w:r>
            <w:r w:rsidRPr="00222BA3">
              <w:rPr>
                <w:rFonts w:ascii="Times New Roman" w:hAnsi="Times New Roman" w:cs="Times New Roman"/>
              </w:rPr>
              <w:t xml:space="preserve"> leht (endine MAKIS), kus kõik vajalikud juhised olemas. Siiski päris ära kadunud taolised nõustamised pole, eelkõige vajavad seda nõu kogukonnas aktiivselt tegutsevad vanema põlvkonna inimesed, kelle digitaalsed oskused ja harjumused ei ole noorema põlvkonnaga võrreldavad.</w:t>
            </w:r>
            <w:r w:rsidR="005608F9">
              <w:rPr>
                <w:rFonts w:ascii="Times New Roman" w:hAnsi="Times New Roman" w:cs="Times New Roman"/>
              </w:rPr>
              <w:t xml:space="preserve"> Lisaks eelnevale vajavad kliendid organisatsiooni asutamisel tihti nõu põhikirja koostamisel või üle vaatamisel. Kuna vabaühendused tegutsevad väga erinevate eesmärkide nimel ja erinevates valdkondades ei ole standartset põhikirja mida kasutada. Tihti on vaja konsultandi abi, et koostada põhikiri, mis arvestab ja on kooskõlas vabaühenduse eesmärkide, tegevuspõhimõtete ja valdkondlike eripäradega.</w:t>
            </w:r>
            <w:r w:rsidR="00E739A5">
              <w:rPr>
                <w:rFonts w:ascii="Times New Roman" w:hAnsi="Times New Roman" w:cs="Times New Roman"/>
              </w:rPr>
              <w:t xml:space="preserve"> 2020 aasta kohta toodi välja ka tõlkimise nõustamine. Nimelt ei ole MTYabi </w:t>
            </w:r>
            <w:r w:rsidR="005253AC">
              <w:rPr>
                <w:rFonts w:ascii="Times New Roman" w:hAnsi="Times New Roman" w:cs="Times New Roman"/>
              </w:rPr>
              <w:t>v</w:t>
            </w:r>
            <w:r w:rsidR="00E739A5">
              <w:rPr>
                <w:rFonts w:ascii="Times New Roman" w:hAnsi="Times New Roman" w:cs="Times New Roman"/>
              </w:rPr>
              <w:t xml:space="preserve">ene ja </w:t>
            </w:r>
            <w:r w:rsidR="005253AC">
              <w:rPr>
                <w:rFonts w:ascii="Times New Roman" w:hAnsi="Times New Roman" w:cs="Times New Roman"/>
              </w:rPr>
              <w:t>i</w:t>
            </w:r>
            <w:r w:rsidR="00E739A5">
              <w:rPr>
                <w:rFonts w:ascii="Times New Roman" w:hAnsi="Times New Roman" w:cs="Times New Roman"/>
              </w:rPr>
              <w:t xml:space="preserve">nglise keelsel lehel piisavalt informatsiooni, juhendmaterjale ega näidismaterjale vabaühendustele. Konsultandid aitavad vajalike dokumentide tõlkimisel, kuid tekib küsimus, kas ja kui palju peaksid konsultandid oma töös tõlketeenust osutama. </w:t>
            </w:r>
          </w:p>
          <w:p w14:paraId="7E7E712F" w14:textId="77777777" w:rsidR="00222BA3" w:rsidRPr="00222BA3" w:rsidRDefault="00222BA3" w:rsidP="00222BA3">
            <w:pPr>
              <w:jc w:val="both"/>
              <w:rPr>
                <w:rFonts w:ascii="Times New Roman" w:hAnsi="Times New Roman" w:cs="Times New Roman"/>
              </w:rPr>
            </w:pPr>
          </w:p>
          <w:p w14:paraId="645651E1" w14:textId="3732C2BD" w:rsidR="00222BA3" w:rsidRPr="00222BA3" w:rsidRDefault="00222BA3" w:rsidP="005253AC">
            <w:pPr>
              <w:jc w:val="both"/>
              <w:rPr>
                <w:rFonts w:ascii="Times New Roman" w:hAnsi="Times New Roman" w:cs="Times New Roman"/>
              </w:rPr>
            </w:pPr>
            <w:r w:rsidRPr="00222BA3">
              <w:rPr>
                <w:rFonts w:ascii="Times New Roman" w:hAnsi="Times New Roman" w:cs="Times New Roman"/>
              </w:rPr>
              <w:t xml:space="preserve">Suurema väärtuse saavad konsultandid asutamist nõustades anda eelkõige vähemkogenud vabaühenduste juhtidele. Konsultandi professionaalne kõrvalpilk aitab läbi mõelda ühingu eesmärgi, nõustada ühinguid vajadustele vastava põhikirja ja juhtimisstruktuuri loomisel ning samuti anda kohe alguses baasnõu näiteks juriidilistel ja raamatupidamislikel teemadel. Järjest rohkem vajatakse nõu ka seoses töötasu maksmise ja töölepingute sõlmimisega. Kui valdkonda sisenevatel inimestel ei ole eelnevalt väga häid finantsalaseid ja juriidilisi baasteadmisi ning organisatsioonide juhtimise kogemust, on taoline esmane nõu kindlasti väga kasulik ja aitab vältida edaspidiseid probleeme. </w:t>
            </w:r>
          </w:p>
          <w:p w14:paraId="588CF634" w14:textId="785C66A0" w:rsidR="00F93355" w:rsidRPr="00F93355" w:rsidRDefault="00222BA3" w:rsidP="00F93355">
            <w:pPr>
              <w:jc w:val="both"/>
              <w:rPr>
                <w:rFonts w:ascii="Times New Roman" w:hAnsi="Times New Roman" w:cs="Times New Roman"/>
                <w:noProof/>
              </w:rPr>
            </w:pPr>
            <w:r w:rsidRPr="00222BA3">
              <w:rPr>
                <w:rFonts w:ascii="Times New Roman" w:hAnsi="Times New Roman" w:cs="Times New Roman"/>
              </w:rPr>
              <w:t xml:space="preserve">Ühingu tegutsemiseks vajaliku nõustamise etapis anti klientidele sageli esmane info peamistest rahastusvõimalustest. Koostöös KÜSKiga saadavad MAKid infokirju viimases kvartalis maakonnas registreeritud kodanikuühendustele, kus tutvustatakse MAKi pakutavaid teenuseid ning kutsutakse ühingu eestvedajaid liituma MAKi infoväljaga. </w:t>
            </w:r>
          </w:p>
          <w:p w14:paraId="5A4DAA13" w14:textId="77777777" w:rsidR="00222BA3" w:rsidRPr="00222BA3" w:rsidRDefault="00222BA3" w:rsidP="00222BA3">
            <w:pPr>
              <w:jc w:val="both"/>
              <w:rPr>
                <w:rFonts w:ascii="Times New Roman" w:hAnsi="Times New Roman" w:cs="Times New Roman"/>
              </w:rPr>
            </w:pPr>
          </w:p>
          <w:p w14:paraId="70828EE4" w14:textId="3165A141" w:rsidR="00222BA3" w:rsidRPr="00222BA3" w:rsidRDefault="00222BA3" w:rsidP="00222BA3">
            <w:pPr>
              <w:jc w:val="both"/>
              <w:rPr>
                <w:rFonts w:ascii="Times New Roman" w:hAnsi="Times New Roman" w:cs="Times New Roman"/>
              </w:rPr>
            </w:pPr>
            <w:r w:rsidRPr="00222BA3">
              <w:rPr>
                <w:rFonts w:ascii="Times New Roman" w:hAnsi="Times New Roman" w:cs="Times New Roman"/>
                <w:b/>
                <w:bCs/>
              </w:rPr>
              <w:t>Hea näitena</w:t>
            </w:r>
            <w:r w:rsidRPr="00222BA3">
              <w:rPr>
                <w:rFonts w:ascii="Times New Roman" w:hAnsi="Times New Roman" w:cs="Times New Roman"/>
              </w:rPr>
              <w:t xml:space="preserve"> sellest teemast võib välja</w:t>
            </w:r>
            <w:r w:rsidR="008F36F3">
              <w:rPr>
                <w:rFonts w:ascii="Times New Roman" w:hAnsi="Times New Roman" w:cs="Times New Roman"/>
              </w:rPr>
              <w:t xml:space="preserve"> tuua</w:t>
            </w:r>
            <w:r w:rsidRPr="00222BA3">
              <w:rPr>
                <w:rFonts w:ascii="Times New Roman" w:hAnsi="Times New Roman" w:cs="Times New Roman"/>
              </w:rPr>
              <w:t xml:space="preserve"> Lääne-Virumaa</w:t>
            </w:r>
            <w:r w:rsidR="005253AC">
              <w:rPr>
                <w:rFonts w:ascii="Times New Roman" w:hAnsi="Times New Roman" w:cs="Times New Roman"/>
              </w:rPr>
              <w:t>,</w:t>
            </w:r>
            <w:r w:rsidRPr="00222BA3">
              <w:rPr>
                <w:rFonts w:ascii="Times New Roman" w:hAnsi="Times New Roman" w:cs="Times New Roman"/>
              </w:rPr>
              <w:t xml:space="preserve"> kus eriolukord andis hea arusaamise, kuidas veebiülesed infotunnid ja seminarid on osalejatele väga mugavad, hoiavad kokku väärtuslikku aega ja järelvaadatavus on parim võimalus kahtluse korral esitlust uuesti vaadata.</w:t>
            </w:r>
          </w:p>
          <w:p w14:paraId="5BB0A18F" w14:textId="77777777" w:rsidR="00222BA3" w:rsidRPr="00222BA3" w:rsidRDefault="00222BA3" w:rsidP="00222BA3">
            <w:pPr>
              <w:jc w:val="both"/>
              <w:rPr>
                <w:rFonts w:ascii="Times New Roman" w:hAnsi="Times New Roman" w:cs="Times New Roman"/>
                <w:b/>
              </w:rPr>
            </w:pPr>
          </w:p>
          <w:p w14:paraId="2232D7F9" w14:textId="77777777" w:rsidR="00222BA3" w:rsidRPr="00222BA3" w:rsidRDefault="00222BA3" w:rsidP="00222BA3">
            <w:pPr>
              <w:jc w:val="both"/>
              <w:rPr>
                <w:rFonts w:ascii="Times New Roman" w:hAnsi="Times New Roman" w:cs="Times New Roman"/>
                <w:b/>
              </w:rPr>
            </w:pPr>
            <w:r w:rsidRPr="00222BA3">
              <w:rPr>
                <w:rFonts w:ascii="Times New Roman" w:hAnsi="Times New Roman" w:cs="Times New Roman"/>
                <w:b/>
              </w:rPr>
              <w:t>3. Organisatsiooni tegevusvõimekuse kasvatamine</w:t>
            </w:r>
          </w:p>
          <w:p w14:paraId="139429F3" w14:textId="1A53D95F" w:rsidR="00222BA3" w:rsidRPr="00222BA3" w:rsidRDefault="00222BA3" w:rsidP="00222BA3">
            <w:pPr>
              <w:jc w:val="both"/>
              <w:rPr>
                <w:rFonts w:ascii="Times New Roman" w:hAnsi="Times New Roman" w:cs="Times New Roman"/>
                <w:i/>
              </w:rPr>
            </w:pPr>
            <w:r w:rsidRPr="00222BA3">
              <w:rPr>
                <w:rFonts w:ascii="Times New Roman" w:hAnsi="Times New Roman" w:cs="Times New Roman"/>
                <w:i/>
              </w:rPr>
              <w:t xml:space="preserve">Tegevusvõimekuse nõustamine on mahukam ja tihti personaalsem või süvitsi minevam kui asutamise nõustamine. </w:t>
            </w:r>
            <w:r w:rsidR="00F7738F">
              <w:rPr>
                <w:rFonts w:ascii="Times New Roman" w:hAnsi="Times New Roman" w:cs="Times New Roman"/>
                <w:i/>
              </w:rPr>
              <w:t>Mtyabi.ee lehe</w:t>
            </w:r>
            <w:r w:rsidRPr="00222BA3">
              <w:rPr>
                <w:rFonts w:ascii="Times New Roman" w:hAnsi="Times New Roman" w:cs="Times New Roman"/>
                <w:i/>
              </w:rPr>
              <w:t xml:space="preserve"> roll on väiksem, ent siiski olemas, sest baasinfo on või saab olla kättesaadav </w:t>
            </w:r>
            <w:r w:rsidR="00F7738F">
              <w:rPr>
                <w:rFonts w:ascii="Times New Roman" w:hAnsi="Times New Roman" w:cs="Times New Roman"/>
                <w:i/>
              </w:rPr>
              <w:t>mtyabi.ee lehelt</w:t>
            </w:r>
            <w:r w:rsidRPr="00222BA3">
              <w:rPr>
                <w:rFonts w:ascii="Times New Roman" w:hAnsi="Times New Roman" w:cs="Times New Roman"/>
                <w:i/>
              </w:rPr>
              <w:t>, et tagada ühetaoline info maakondades. Tegutsemisvõimekuse kasvatamist toeta</w:t>
            </w:r>
            <w:r w:rsidR="005253AC">
              <w:rPr>
                <w:rFonts w:ascii="Times New Roman" w:hAnsi="Times New Roman" w:cs="Times New Roman"/>
                <w:i/>
              </w:rPr>
              <w:t>vad</w:t>
            </w:r>
            <w:r w:rsidRPr="00222BA3">
              <w:rPr>
                <w:rFonts w:ascii="Times New Roman" w:hAnsi="Times New Roman" w:cs="Times New Roman"/>
                <w:i/>
              </w:rPr>
              <w:t xml:space="preserve"> maakonna vabaühenduste juhtidele korraldatavad arendustegevused KÜSKi toel. </w:t>
            </w:r>
          </w:p>
          <w:p w14:paraId="21B71775" w14:textId="77777777" w:rsidR="00222BA3" w:rsidRPr="00222BA3" w:rsidRDefault="00222BA3" w:rsidP="00222BA3">
            <w:pPr>
              <w:jc w:val="both"/>
              <w:rPr>
                <w:rFonts w:ascii="Times New Roman" w:hAnsi="Times New Roman" w:cs="Times New Roman"/>
              </w:rPr>
            </w:pPr>
          </w:p>
          <w:p w14:paraId="080B9C14" w14:textId="77777777" w:rsidR="00222BA3" w:rsidRPr="00222BA3" w:rsidRDefault="00222BA3" w:rsidP="00222BA3">
            <w:pPr>
              <w:jc w:val="both"/>
              <w:rPr>
                <w:rFonts w:ascii="Times New Roman" w:hAnsi="Times New Roman" w:cs="Times New Roman"/>
                <w:u w:val="single"/>
              </w:rPr>
            </w:pPr>
            <w:r w:rsidRPr="00222BA3">
              <w:rPr>
                <w:rFonts w:ascii="Times New Roman" w:hAnsi="Times New Roman" w:cs="Times New Roman"/>
                <w:u w:val="single"/>
              </w:rPr>
              <w:t xml:space="preserve">Ühingu juhtimise korraldamise nõustamine </w:t>
            </w:r>
          </w:p>
          <w:p w14:paraId="406F6410" w14:textId="7F5F0D49" w:rsidR="00222BA3" w:rsidRPr="00222BA3" w:rsidRDefault="00222BA3" w:rsidP="00222BA3">
            <w:pPr>
              <w:jc w:val="both"/>
              <w:rPr>
                <w:rFonts w:ascii="Times New Roman" w:hAnsi="Times New Roman" w:cs="Times New Roman"/>
              </w:rPr>
            </w:pPr>
            <w:r w:rsidRPr="00222BA3">
              <w:rPr>
                <w:rFonts w:ascii="Times New Roman" w:hAnsi="Times New Roman" w:cs="Times New Roman"/>
              </w:rPr>
              <w:t xml:space="preserve">Palju selle valdkonna nõustamisi puudutab ühingu juhatuse vahetamist. Sealjuures on tihti tegemist keerulisemate olukordadega, kas näiteks on ühingu eestvedajate vahel konfliktid või on ühingu tegevus soikunud ning uued ja aktiivsed inimesed soovivad sellele jälle hoogu sisse lükata. Palju on nõustamist  koostöö teemadel, samuti seoses ühingu juriidilise ja finantsalase tegevusega (näiteks otsuste ja protokollide vormistamine, elektrooniliste koosolekute läbi viimine, majandusaasta aruannete esitamine jms). Järjest enam on nõustamisi ka seoses juhatuse liikmete ja töötajatega lepingu sõlmimistega. </w:t>
            </w:r>
          </w:p>
          <w:p w14:paraId="0C5E8784" w14:textId="71F89532" w:rsidR="00222BA3" w:rsidRPr="00222BA3" w:rsidRDefault="00222BA3" w:rsidP="00222BA3">
            <w:pPr>
              <w:jc w:val="both"/>
              <w:rPr>
                <w:rFonts w:ascii="Times New Roman" w:hAnsi="Times New Roman" w:cs="Times New Roman"/>
              </w:rPr>
            </w:pPr>
            <w:r w:rsidRPr="00222BA3">
              <w:rPr>
                <w:rFonts w:ascii="Times New Roman" w:hAnsi="Times New Roman" w:cs="Times New Roman"/>
              </w:rPr>
              <w:t xml:space="preserve">Eriolukorra tõttu oli esimesel </w:t>
            </w:r>
            <w:r w:rsidR="00B75BA4">
              <w:rPr>
                <w:rFonts w:ascii="Times New Roman" w:hAnsi="Times New Roman" w:cs="Times New Roman"/>
              </w:rPr>
              <w:t>aasta vältel</w:t>
            </w:r>
            <w:r w:rsidRPr="00222BA3">
              <w:rPr>
                <w:rFonts w:ascii="Times New Roman" w:hAnsi="Times New Roman" w:cs="Times New Roman"/>
              </w:rPr>
              <w:t xml:space="preserve"> selles valdkonnas väga laialt levinud küsimus elektroonilise üldkoosoleku läbiviimise ja protokolli</w:t>
            </w:r>
            <w:r w:rsidR="00B662F3">
              <w:rPr>
                <w:rFonts w:ascii="Times New Roman" w:hAnsi="Times New Roman" w:cs="Times New Roman"/>
              </w:rPr>
              <w:t xml:space="preserve"> koostamise</w:t>
            </w:r>
            <w:r w:rsidRPr="00222BA3">
              <w:rPr>
                <w:rFonts w:ascii="Times New Roman" w:hAnsi="Times New Roman" w:cs="Times New Roman"/>
              </w:rPr>
              <w:t xml:space="preserve"> kohta. Lisaks küsiti </w:t>
            </w:r>
            <w:r w:rsidR="005253AC">
              <w:rPr>
                <w:rFonts w:ascii="Times New Roman" w:hAnsi="Times New Roman" w:cs="Times New Roman"/>
              </w:rPr>
              <w:t xml:space="preserve">väga palju </w:t>
            </w:r>
            <w:r w:rsidRPr="00222BA3">
              <w:rPr>
                <w:rFonts w:ascii="Times New Roman" w:hAnsi="Times New Roman" w:cs="Times New Roman"/>
              </w:rPr>
              <w:t xml:space="preserve">nõu </w:t>
            </w:r>
            <w:r w:rsidR="006F072B">
              <w:rPr>
                <w:rFonts w:ascii="Times New Roman" w:hAnsi="Times New Roman" w:cs="Times New Roman"/>
              </w:rPr>
              <w:t>k</w:t>
            </w:r>
            <w:r w:rsidRPr="00222BA3">
              <w:rPr>
                <w:rFonts w:ascii="Times New Roman" w:hAnsi="Times New Roman" w:cs="Times New Roman"/>
              </w:rPr>
              <w:t>riisiabi toetuse taotlemise kohta.</w:t>
            </w:r>
          </w:p>
          <w:p w14:paraId="2181944B" w14:textId="77777777" w:rsidR="00222BA3" w:rsidRPr="00222BA3" w:rsidRDefault="00222BA3" w:rsidP="00222BA3">
            <w:pPr>
              <w:jc w:val="both"/>
              <w:rPr>
                <w:rFonts w:ascii="Times New Roman" w:hAnsi="Times New Roman" w:cs="Times New Roman"/>
              </w:rPr>
            </w:pPr>
          </w:p>
          <w:p w14:paraId="67BAD503" w14:textId="4FF8E01A" w:rsidR="00222BA3" w:rsidRPr="00222BA3" w:rsidRDefault="00222BA3" w:rsidP="00222BA3">
            <w:pPr>
              <w:jc w:val="both"/>
              <w:rPr>
                <w:rFonts w:ascii="Times New Roman" w:hAnsi="Times New Roman" w:cs="Times New Roman"/>
              </w:rPr>
            </w:pPr>
            <w:r w:rsidRPr="00222BA3">
              <w:rPr>
                <w:rFonts w:ascii="Times New Roman" w:hAnsi="Times New Roman" w:cs="Times New Roman"/>
                <w:b/>
                <w:bCs/>
              </w:rPr>
              <w:lastRenderedPageBreak/>
              <w:t>Hea näitena</w:t>
            </w:r>
            <w:r w:rsidRPr="00222BA3">
              <w:rPr>
                <w:rFonts w:ascii="Times New Roman" w:hAnsi="Times New Roman" w:cs="Times New Roman"/>
              </w:rPr>
              <w:t xml:space="preserve"> võib välja tuua kolme MAK koostöös läbi viidud Talvekooli "Mina tulen" mis toimus koostöös Pärnu-, Viljandi ja Läänemaa Arenduskeskus</w:t>
            </w:r>
            <w:r w:rsidR="00DD281B">
              <w:rPr>
                <w:rFonts w:ascii="Times New Roman" w:hAnsi="Times New Roman" w:cs="Times New Roman"/>
              </w:rPr>
              <w:t>t</w:t>
            </w:r>
            <w:r w:rsidRPr="00222BA3">
              <w:rPr>
                <w:rFonts w:ascii="Times New Roman" w:hAnsi="Times New Roman" w:cs="Times New Roman"/>
              </w:rPr>
              <w:t>ega. Talvekooli teemad</w:t>
            </w:r>
            <w:r w:rsidR="00DD281B">
              <w:rPr>
                <w:rFonts w:ascii="Times New Roman" w:hAnsi="Times New Roman" w:cs="Times New Roman"/>
              </w:rPr>
              <w:t>eks olid</w:t>
            </w:r>
            <w:r w:rsidRPr="00222BA3">
              <w:rPr>
                <w:rFonts w:ascii="Times New Roman" w:hAnsi="Times New Roman" w:cs="Times New Roman"/>
              </w:rPr>
              <w:t>: kuidas anda ja saada tagasisidet;  mis motiveeriks ja julgustaks kaasa tulema ja tegutsema;  kuidas targalt kasutada oma keelt – nii sõnalist, kui kehakeelt; kuidas kuulata ja olla kuuldud;  kuidas juhtida grupis vestlust ja vedada arendusprotsessi.</w:t>
            </w:r>
            <w:r w:rsidR="00DD281B">
              <w:rPr>
                <w:rFonts w:ascii="Times New Roman" w:hAnsi="Times New Roman" w:cs="Times New Roman"/>
              </w:rPr>
              <w:t xml:space="preserve"> Tegevuse tulemusel </w:t>
            </w:r>
            <w:r w:rsidRPr="00222BA3">
              <w:rPr>
                <w:rFonts w:ascii="Times New Roman" w:hAnsi="Times New Roman" w:cs="Times New Roman"/>
              </w:rPr>
              <w:t>MTÜde omavaheline koostöö süveneb, on tekkinud mõnede Pärnu- ja Viljandimaa MTÜde vaheline suhtlemine (Teeme ja Surfhunt)</w:t>
            </w:r>
            <w:r w:rsidR="00DD281B">
              <w:rPr>
                <w:rFonts w:ascii="Times New Roman" w:hAnsi="Times New Roman" w:cs="Times New Roman"/>
              </w:rPr>
              <w:t>.</w:t>
            </w:r>
            <w:r w:rsidRPr="00222BA3">
              <w:rPr>
                <w:rFonts w:ascii="Times New Roman" w:hAnsi="Times New Roman" w:cs="Times New Roman"/>
              </w:rPr>
              <w:t xml:space="preserve"> </w:t>
            </w:r>
            <w:r w:rsidR="00DD281B">
              <w:rPr>
                <w:rFonts w:ascii="Times New Roman" w:hAnsi="Times New Roman" w:cs="Times New Roman"/>
              </w:rPr>
              <w:t>S</w:t>
            </w:r>
            <w:r w:rsidRPr="00222BA3">
              <w:rPr>
                <w:rFonts w:ascii="Times New Roman" w:hAnsi="Times New Roman" w:cs="Times New Roman"/>
              </w:rPr>
              <w:t>aadi julgust ja teadmisi, kuidas kaasata uusi liikmeid ja teha kogukonnas uusi sündmuseid (Kolga-Jaani Maanaiste Selts).</w:t>
            </w:r>
          </w:p>
          <w:p w14:paraId="37250AC5" w14:textId="77777777" w:rsidR="00222BA3" w:rsidRPr="00222BA3" w:rsidRDefault="00222BA3" w:rsidP="00222BA3">
            <w:pPr>
              <w:jc w:val="both"/>
              <w:rPr>
                <w:rFonts w:ascii="Times New Roman" w:hAnsi="Times New Roman" w:cs="Times New Roman"/>
              </w:rPr>
            </w:pPr>
          </w:p>
          <w:p w14:paraId="231B02D5" w14:textId="77777777" w:rsidR="00222BA3" w:rsidRPr="00222BA3" w:rsidRDefault="00222BA3" w:rsidP="00222BA3">
            <w:pPr>
              <w:jc w:val="both"/>
              <w:rPr>
                <w:rFonts w:ascii="Times New Roman" w:hAnsi="Times New Roman" w:cs="Times New Roman"/>
                <w:u w:val="single"/>
              </w:rPr>
            </w:pPr>
            <w:r w:rsidRPr="00222BA3">
              <w:rPr>
                <w:rFonts w:ascii="Times New Roman" w:hAnsi="Times New Roman" w:cs="Times New Roman"/>
                <w:u w:val="single"/>
              </w:rPr>
              <w:t>Ühingu tegevuste rahastamise nõustamine</w:t>
            </w:r>
          </w:p>
          <w:p w14:paraId="5E4861FF" w14:textId="25042037" w:rsidR="00222BA3" w:rsidRPr="00222BA3" w:rsidRDefault="00222BA3" w:rsidP="00222BA3">
            <w:pPr>
              <w:jc w:val="both"/>
              <w:rPr>
                <w:rFonts w:ascii="Times New Roman" w:hAnsi="Times New Roman" w:cs="Times New Roman"/>
              </w:rPr>
            </w:pPr>
            <w:r w:rsidRPr="00222BA3">
              <w:rPr>
                <w:rFonts w:ascii="Times New Roman" w:hAnsi="Times New Roman" w:cs="Times New Roman"/>
              </w:rPr>
              <w:t>Ühingu tegevuste rahastamise nõustamine on jätkuvalt kõige sagedamini esinev nõustamisteema. Järjest enam on teemaks, kuidas ühing saaks majanduslikult iseseisvamaks. Konsultant aitab kliendil leida ideele sobiv</w:t>
            </w:r>
            <w:r w:rsidR="00DD281B">
              <w:rPr>
                <w:rFonts w:ascii="Times New Roman" w:hAnsi="Times New Roman" w:cs="Times New Roman"/>
              </w:rPr>
              <w:t>a</w:t>
            </w:r>
            <w:r w:rsidRPr="00222BA3">
              <w:rPr>
                <w:rFonts w:ascii="Times New Roman" w:hAnsi="Times New Roman" w:cs="Times New Roman"/>
              </w:rPr>
              <w:t xml:space="preserve"> rahastusmee</w:t>
            </w:r>
            <w:r w:rsidR="00DE0909">
              <w:rPr>
                <w:rFonts w:ascii="Times New Roman" w:hAnsi="Times New Roman" w:cs="Times New Roman"/>
              </w:rPr>
              <w:t>tm</w:t>
            </w:r>
            <w:r w:rsidRPr="00222BA3">
              <w:rPr>
                <w:rFonts w:ascii="Times New Roman" w:hAnsi="Times New Roman" w:cs="Times New Roman"/>
              </w:rPr>
              <w:t xml:space="preserve">e või planeerida tegevusi, mis aitavad omatulu teenimise määra kasvatada. Kliente nõustati  omatulu teenimise, annetuste kogumise, sponsorluse, liikmemaksude kogumise jm teemadel. Samuti nõustasid MAKid kliente tulumaksusoodustusega ühenduste nimekirja kuulumise teemadel. Palju on muidugi nõustamist teemal, </w:t>
            </w:r>
            <w:r w:rsidR="005253AC">
              <w:rPr>
                <w:rFonts w:ascii="Times New Roman" w:hAnsi="Times New Roman" w:cs="Times New Roman"/>
              </w:rPr>
              <w:t>millisest programmist</w:t>
            </w:r>
            <w:r w:rsidRPr="00222BA3">
              <w:rPr>
                <w:rFonts w:ascii="Times New Roman" w:hAnsi="Times New Roman" w:cs="Times New Roman"/>
              </w:rPr>
              <w:t xml:space="preserve"> saada oma eesmärkide saavutamiseks või tegevuste elluviimiseks sobivat toetust.</w:t>
            </w:r>
          </w:p>
          <w:p w14:paraId="19E44B75" w14:textId="77777777" w:rsidR="00222BA3" w:rsidRPr="00222BA3" w:rsidRDefault="00222BA3" w:rsidP="00222BA3">
            <w:pPr>
              <w:jc w:val="both"/>
              <w:rPr>
                <w:rFonts w:ascii="Times New Roman" w:hAnsi="Times New Roman" w:cs="Times New Roman"/>
              </w:rPr>
            </w:pPr>
          </w:p>
          <w:p w14:paraId="662F767B" w14:textId="7FA866BE" w:rsidR="00222BA3" w:rsidRPr="00222BA3" w:rsidRDefault="00222BA3" w:rsidP="00222BA3">
            <w:pPr>
              <w:jc w:val="both"/>
              <w:rPr>
                <w:rFonts w:ascii="Times New Roman" w:hAnsi="Times New Roman" w:cs="Times New Roman"/>
              </w:rPr>
            </w:pPr>
            <w:r w:rsidRPr="00222BA3">
              <w:rPr>
                <w:rFonts w:ascii="Times New Roman" w:hAnsi="Times New Roman" w:cs="Times New Roman"/>
              </w:rPr>
              <w:t xml:space="preserve">MAKid on osalenud aktiivselt mitmete infopäevade läbi viimisel seoses erinevate rahastajatega. Üks osa rahastamise nõustamisest on ühingu projektide nõustamine. Üldistatult võib öelda, et ühingu projektide nõustamisel on kliendid saanud tagasisidet koostatud projektitaotluste ning esitatavate aruannete kohta ning selle tulemusena on esitatud usutavasti kvaliteetsemad taotlused ning aruanded. </w:t>
            </w:r>
          </w:p>
          <w:p w14:paraId="45E1489D" w14:textId="77777777" w:rsidR="00222BA3" w:rsidRPr="00222BA3" w:rsidRDefault="00222BA3" w:rsidP="00222BA3">
            <w:pPr>
              <w:jc w:val="both"/>
              <w:rPr>
                <w:rFonts w:ascii="Times New Roman" w:hAnsi="Times New Roman" w:cs="Times New Roman"/>
              </w:rPr>
            </w:pPr>
          </w:p>
          <w:p w14:paraId="6EAB9981" w14:textId="20170C02" w:rsidR="00222BA3" w:rsidRDefault="00222BA3" w:rsidP="00222BA3">
            <w:pPr>
              <w:jc w:val="both"/>
              <w:rPr>
                <w:rFonts w:ascii="Times New Roman" w:hAnsi="Times New Roman" w:cs="Times New Roman"/>
              </w:rPr>
            </w:pPr>
            <w:r w:rsidRPr="00222BA3">
              <w:rPr>
                <w:rFonts w:ascii="Times New Roman" w:hAnsi="Times New Roman" w:cs="Times New Roman"/>
              </w:rPr>
              <w:t>Kõige enam on MAKidel nõustamisi seoses kohaliku omaalgatuse programmiga (KOP). Sellel teemal pakkusid nõustamisi kõik konsultandid. Eriolukorra tõttu oli KOP voorude vastu huvi suurem kui varasemalt. Väga tihe on taotlejate ja konsultantide koostöö KÜSKi voorude nõustamisel, mitmed konsultandid nõustasid KÜSKi arenguhüpet ettevalmistava või arenguhüppe vooru projekte. Samuti pöördutakse konsultantide poole väga tihti nõustamiseks seoses LEADER gruppide toetusmeetmetega ja kohalike omavalitsuste toetustega.</w:t>
            </w:r>
          </w:p>
          <w:p w14:paraId="4467A851" w14:textId="57B10B08" w:rsidR="00593F7F" w:rsidRDefault="00593F7F" w:rsidP="00222BA3">
            <w:pPr>
              <w:jc w:val="both"/>
              <w:rPr>
                <w:rFonts w:ascii="Times New Roman" w:hAnsi="Times New Roman" w:cs="Times New Roman"/>
              </w:rPr>
            </w:pPr>
          </w:p>
          <w:p w14:paraId="4D9EBCD8" w14:textId="77777777" w:rsidR="00593F7F" w:rsidRPr="00F93355" w:rsidRDefault="00593F7F" w:rsidP="00593F7F">
            <w:pPr>
              <w:jc w:val="both"/>
              <w:rPr>
                <w:rFonts w:ascii="Times New Roman" w:hAnsi="Times New Roman" w:cs="Times New Roman"/>
                <w:noProof/>
              </w:rPr>
            </w:pPr>
            <w:r w:rsidRPr="00F93355">
              <w:rPr>
                <w:rFonts w:ascii="Times New Roman" w:hAnsi="Times New Roman" w:cs="Times New Roman"/>
                <w:noProof/>
              </w:rPr>
              <w:t xml:space="preserve">Aasta lõpp tõi kaasa olukorra, kus üha enam otsiti oma tegevustele lisarahastust, et COVID olukorras ellu jääda. </w:t>
            </w:r>
            <w:r>
              <w:rPr>
                <w:rFonts w:ascii="Times New Roman" w:hAnsi="Times New Roman" w:cs="Times New Roman"/>
                <w:noProof/>
              </w:rPr>
              <w:t xml:space="preserve">Näiteks </w:t>
            </w:r>
            <w:r w:rsidRPr="00F93355">
              <w:rPr>
                <w:rFonts w:ascii="Times New Roman" w:hAnsi="Times New Roman" w:cs="Times New Roman"/>
                <w:noProof/>
              </w:rPr>
              <w:t>Harjumaal, kus külastusi piirati ja turismisektor kiratses, oli sedalaadi abiotsijaid rohkem kui varasematel aastatel, sest just selles valdkonnas on palju MTÜsid toimetamas.</w:t>
            </w:r>
            <w:r>
              <w:rPr>
                <w:rFonts w:ascii="Times New Roman" w:hAnsi="Times New Roman" w:cs="Times New Roman"/>
                <w:noProof/>
              </w:rPr>
              <w:t xml:space="preserve"> </w:t>
            </w:r>
          </w:p>
          <w:p w14:paraId="482CEE56" w14:textId="77777777" w:rsidR="00222BA3" w:rsidRPr="00222BA3" w:rsidRDefault="00222BA3" w:rsidP="00222BA3">
            <w:pPr>
              <w:jc w:val="both"/>
              <w:rPr>
                <w:rFonts w:ascii="Times New Roman" w:hAnsi="Times New Roman" w:cs="Times New Roman"/>
              </w:rPr>
            </w:pPr>
          </w:p>
          <w:p w14:paraId="7EC03879" w14:textId="2F34645F" w:rsidR="00222BA3" w:rsidRPr="00222BA3" w:rsidRDefault="00222BA3" w:rsidP="00222BA3">
            <w:pPr>
              <w:jc w:val="both"/>
              <w:rPr>
                <w:rFonts w:ascii="Times New Roman" w:hAnsi="Times New Roman" w:cs="Times New Roman"/>
              </w:rPr>
            </w:pPr>
            <w:r w:rsidRPr="00222BA3">
              <w:rPr>
                <w:rFonts w:ascii="Times New Roman" w:hAnsi="Times New Roman" w:cs="Times New Roman"/>
                <w:b/>
                <w:bCs/>
              </w:rPr>
              <w:t>Hea näide</w:t>
            </w:r>
            <w:r w:rsidRPr="00222BA3">
              <w:rPr>
                <w:rFonts w:ascii="Times New Roman" w:hAnsi="Times New Roman" w:cs="Times New Roman"/>
              </w:rPr>
              <w:t xml:space="preserve"> ühingu tegevuste rahastamise nõustamise kohta on Tartumaalt</w:t>
            </w:r>
            <w:r w:rsidR="005253AC">
              <w:rPr>
                <w:rFonts w:ascii="Times New Roman" w:hAnsi="Times New Roman" w:cs="Times New Roman"/>
              </w:rPr>
              <w:t>,</w:t>
            </w:r>
            <w:r w:rsidRPr="00222BA3">
              <w:rPr>
                <w:rFonts w:ascii="Times New Roman" w:hAnsi="Times New Roman" w:cs="Times New Roman"/>
              </w:rPr>
              <w:t xml:space="preserve"> kus konsultant koostöös Tartumaa Omavalitsuste Liiduga viis läbi KOPi infopäeva taotlejatele. Konsultant selgitas taotlusvormide täitmist, projekti k</w:t>
            </w:r>
            <w:r w:rsidR="00E41951">
              <w:rPr>
                <w:rFonts w:ascii="Times New Roman" w:hAnsi="Times New Roman" w:cs="Times New Roman"/>
              </w:rPr>
              <w:t>oostamisega</w:t>
            </w:r>
            <w:r w:rsidR="00DD281B">
              <w:rPr>
                <w:rFonts w:ascii="Times New Roman" w:hAnsi="Times New Roman" w:cs="Times New Roman"/>
              </w:rPr>
              <w:t xml:space="preserve"> seonduvaid olulisi teemasid. </w:t>
            </w:r>
          </w:p>
          <w:p w14:paraId="49EBF1A4" w14:textId="77777777" w:rsidR="00222BA3" w:rsidRPr="00222BA3" w:rsidRDefault="00222BA3" w:rsidP="00222BA3">
            <w:pPr>
              <w:jc w:val="both"/>
              <w:rPr>
                <w:rFonts w:ascii="Times New Roman" w:hAnsi="Times New Roman" w:cs="Times New Roman"/>
                <w:b/>
              </w:rPr>
            </w:pPr>
          </w:p>
          <w:p w14:paraId="7BA1F159" w14:textId="77777777" w:rsidR="00222BA3" w:rsidRPr="00222BA3" w:rsidRDefault="00222BA3" w:rsidP="00222BA3">
            <w:pPr>
              <w:jc w:val="both"/>
              <w:rPr>
                <w:rFonts w:ascii="Times New Roman" w:hAnsi="Times New Roman" w:cs="Times New Roman"/>
                <w:b/>
              </w:rPr>
            </w:pPr>
            <w:r w:rsidRPr="00222BA3">
              <w:rPr>
                <w:rFonts w:ascii="Times New Roman" w:hAnsi="Times New Roman" w:cs="Times New Roman"/>
                <w:b/>
              </w:rPr>
              <w:t>4. Organisatsiooni arendamine</w:t>
            </w:r>
          </w:p>
          <w:p w14:paraId="0EB4DC32" w14:textId="77777777" w:rsidR="00222BA3" w:rsidRPr="00222BA3" w:rsidRDefault="00222BA3" w:rsidP="00222BA3">
            <w:pPr>
              <w:jc w:val="both"/>
              <w:rPr>
                <w:rFonts w:ascii="Times New Roman" w:hAnsi="Times New Roman" w:cs="Times New Roman"/>
                <w:i/>
              </w:rPr>
            </w:pPr>
            <w:r w:rsidRPr="00222BA3">
              <w:rPr>
                <w:rFonts w:ascii="Times New Roman" w:hAnsi="Times New Roman" w:cs="Times New Roman"/>
                <w:i/>
              </w:rPr>
              <w:t xml:space="preserve">Organisatsiooni arendamise nõustamine on eelmistest arengutsükli etappidest kõige spetsiifilisem, klientide arv aastas on jäänud seni viie ja kümne vahele ning nõustamine ühe kliendiga võib kesta koguni paar aastat. Olemuselt on tegemist viimase nõustamise etapiga ühendustele, kus nõustatakse organisatsiooni muutumise või muutmise vajadust, vajadusel nõustatakse nende registrist kustutamise toimingute tegemist. </w:t>
            </w:r>
          </w:p>
          <w:p w14:paraId="4B701D31" w14:textId="77777777" w:rsidR="00222BA3" w:rsidRPr="00222BA3" w:rsidRDefault="00222BA3" w:rsidP="00222BA3">
            <w:pPr>
              <w:jc w:val="both"/>
              <w:rPr>
                <w:rFonts w:ascii="Times New Roman" w:hAnsi="Times New Roman" w:cs="Times New Roman"/>
                <w:u w:val="single"/>
              </w:rPr>
            </w:pPr>
          </w:p>
          <w:p w14:paraId="271CAF07" w14:textId="77777777" w:rsidR="00222BA3" w:rsidRPr="00222BA3" w:rsidRDefault="00222BA3" w:rsidP="00222BA3">
            <w:pPr>
              <w:jc w:val="both"/>
              <w:rPr>
                <w:rFonts w:ascii="Times New Roman" w:hAnsi="Times New Roman" w:cs="Times New Roman"/>
                <w:u w:val="single"/>
              </w:rPr>
            </w:pPr>
            <w:r w:rsidRPr="00222BA3">
              <w:rPr>
                <w:rFonts w:ascii="Times New Roman" w:hAnsi="Times New Roman" w:cs="Times New Roman"/>
                <w:u w:val="single"/>
              </w:rPr>
              <w:t>Ühingu arengu nõustamine</w:t>
            </w:r>
          </w:p>
          <w:p w14:paraId="12736B4C" w14:textId="77777777" w:rsidR="00222BA3" w:rsidRPr="00222BA3" w:rsidRDefault="00222BA3" w:rsidP="00222BA3">
            <w:pPr>
              <w:jc w:val="both"/>
              <w:rPr>
                <w:rFonts w:ascii="Times New Roman" w:hAnsi="Times New Roman" w:cs="Times New Roman"/>
              </w:rPr>
            </w:pPr>
            <w:r w:rsidRPr="00222BA3">
              <w:rPr>
                <w:rFonts w:ascii="Times New Roman" w:hAnsi="Times New Roman" w:cs="Times New Roman"/>
              </w:rPr>
              <w:t xml:space="preserve">Organisatsiooni arengule suunatud nõustamistel tegeletakse kõige enam ühingu põhikirja muutmise ja juhtimismudeli korrastamisega seotud küsimustega. Samuti on tegeletud ühingu eesmärkide täpustamise või arengukava koostamisega. Lisaks kuuluvad arengu nõustamise alla ka ühingu lõpetamisega seotud nõustamised. </w:t>
            </w:r>
          </w:p>
          <w:p w14:paraId="70E80E96" w14:textId="4715A667" w:rsidR="00222BA3" w:rsidRPr="00222BA3" w:rsidRDefault="00222BA3" w:rsidP="00222BA3">
            <w:pPr>
              <w:jc w:val="both"/>
              <w:rPr>
                <w:rFonts w:ascii="Times New Roman" w:hAnsi="Times New Roman" w:cs="Times New Roman"/>
              </w:rPr>
            </w:pPr>
            <w:r w:rsidRPr="00222BA3">
              <w:rPr>
                <w:rFonts w:ascii="Times New Roman" w:hAnsi="Times New Roman" w:cs="Times New Roman"/>
              </w:rPr>
              <w:t>Ühingu arengu nõustamine on tavaliselt pikem protsess</w:t>
            </w:r>
            <w:r w:rsidR="005253AC">
              <w:rPr>
                <w:rFonts w:ascii="Times New Roman" w:hAnsi="Times New Roman" w:cs="Times New Roman"/>
              </w:rPr>
              <w:t>,</w:t>
            </w:r>
            <w:r w:rsidRPr="00222BA3">
              <w:rPr>
                <w:rFonts w:ascii="Times New Roman" w:hAnsi="Times New Roman" w:cs="Times New Roman"/>
              </w:rPr>
              <w:t xml:space="preserve"> mis võib kesta mitu aastat. </w:t>
            </w:r>
            <w:r w:rsidR="008E712C">
              <w:rPr>
                <w:rFonts w:ascii="Times New Roman" w:hAnsi="Times New Roman" w:cs="Times New Roman"/>
              </w:rPr>
              <w:t>Mitmetel</w:t>
            </w:r>
            <w:r w:rsidRPr="00222BA3">
              <w:rPr>
                <w:rFonts w:ascii="Times New Roman" w:hAnsi="Times New Roman" w:cs="Times New Roman"/>
              </w:rPr>
              <w:t xml:space="preserve"> MAK konsultantidel on arengunõustatavaid, kellega on koostöö kestnud </w:t>
            </w:r>
            <w:r w:rsidR="008E712C">
              <w:rPr>
                <w:rFonts w:ascii="Times New Roman" w:hAnsi="Times New Roman" w:cs="Times New Roman"/>
              </w:rPr>
              <w:t>üle 6 kuu</w:t>
            </w:r>
            <w:r w:rsidRPr="00222BA3">
              <w:rPr>
                <w:rFonts w:ascii="Times New Roman" w:hAnsi="Times New Roman" w:cs="Times New Roman"/>
              </w:rPr>
              <w:t xml:space="preserve"> ja jätkub ka edaspidi. Lisaks individuaalsetele nõustamistele on arendamise nõustamistel väga olulisel kohal nii grupinõustamised kui ka erinevad ühendustele pakutavad tugi- ja arendustegevused (näiteks koolitused). Konsultandid on välja toonud ka selle, et </w:t>
            </w:r>
            <w:r w:rsidR="00F7738F">
              <w:rPr>
                <w:rFonts w:ascii="Times New Roman" w:hAnsi="Times New Roman" w:cs="Times New Roman"/>
              </w:rPr>
              <w:t>mtyabi.ee</w:t>
            </w:r>
            <w:r w:rsidRPr="00222BA3">
              <w:rPr>
                <w:rFonts w:ascii="Times New Roman" w:hAnsi="Times New Roman" w:cs="Times New Roman"/>
              </w:rPr>
              <w:t xml:space="preserve"> lehel olevad abimaterjalid on väga heaks toeks arengunõustamisteks ettevalmistumisel ja läbi viimisel.</w:t>
            </w:r>
          </w:p>
          <w:p w14:paraId="11847161" w14:textId="77777777" w:rsidR="00222BA3" w:rsidRPr="00222BA3" w:rsidRDefault="00222BA3" w:rsidP="00222BA3">
            <w:pPr>
              <w:jc w:val="both"/>
              <w:rPr>
                <w:rFonts w:ascii="Times New Roman" w:hAnsi="Times New Roman" w:cs="Times New Roman"/>
              </w:rPr>
            </w:pPr>
          </w:p>
          <w:p w14:paraId="20FE4479" w14:textId="4B23557A" w:rsidR="00222BA3" w:rsidRPr="00222BA3" w:rsidRDefault="00222BA3" w:rsidP="00222BA3">
            <w:pPr>
              <w:jc w:val="both"/>
              <w:rPr>
                <w:rFonts w:ascii="Times New Roman" w:hAnsi="Times New Roman" w:cs="Times New Roman"/>
                <w:bCs/>
              </w:rPr>
            </w:pPr>
            <w:r w:rsidRPr="00222BA3">
              <w:rPr>
                <w:rFonts w:ascii="Times New Roman" w:hAnsi="Times New Roman" w:cs="Times New Roman"/>
                <w:b/>
              </w:rPr>
              <w:t xml:space="preserve">Hea näide </w:t>
            </w:r>
            <w:r w:rsidRPr="00222BA3">
              <w:rPr>
                <w:rFonts w:ascii="Times New Roman" w:hAnsi="Times New Roman" w:cs="Times New Roman"/>
                <w:bCs/>
              </w:rPr>
              <w:t xml:space="preserve">arengunõustamisest on Jõgeva MAK  </w:t>
            </w:r>
            <w:r w:rsidR="009349A4">
              <w:rPr>
                <w:rFonts w:ascii="Times New Roman" w:hAnsi="Times New Roman" w:cs="Times New Roman"/>
                <w:bCs/>
              </w:rPr>
              <w:t xml:space="preserve">kus arenduskeskus </w:t>
            </w:r>
            <w:r w:rsidR="008E712C">
              <w:rPr>
                <w:rFonts w:ascii="Times New Roman" w:hAnsi="Times New Roman" w:cs="Times New Roman"/>
                <w:bCs/>
              </w:rPr>
              <w:t xml:space="preserve">korraldas </w:t>
            </w:r>
            <w:r w:rsidRPr="00222BA3">
              <w:rPr>
                <w:rFonts w:ascii="Times New Roman" w:hAnsi="Times New Roman" w:cs="Times New Roman"/>
                <w:bCs/>
              </w:rPr>
              <w:t xml:space="preserve">vabaühenduse juhtidele omatulu teenimise teemasid katva arenguprogrammi. Sellest </w:t>
            </w:r>
            <w:r w:rsidR="009349A4">
              <w:rPr>
                <w:rFonts w:ascii="Times New Roman" w:hAnsi="Times New Roman" w:cs="Times New Roman"/>
                <w:bCs/>
              </w:rPr>
              <w:t xml:space="preserve">osa </w:t>
            </w:r>
            <w:r w:rsidRPr="00222BA3">
              <w:rPr>
                <w:rFonts w:ascii="Times New Roman" w:hAnsi="Times New Roman" w:cs="Times New Roman"/>
                <w:bCs/>
              </w:rPr>
              <w:t xml:space="preserve">võtavad MTÜ-de juhid on oma </w:t>
            </w:r>
            <w:r w:rsidRPr="00222BA3">
              <w:rPr>
                <w:rFonts w:ascii="Times New Roman" w:hAnsi="Times New Roman" w:cs="Times New Roman"/>
                <w:bCs/>
              </w:rPr>
              <w:lastRenderedPageBreak/>
              <w:t xml:space="preserve">vabaühendusi arendanud finantsjuhtimise ja  turunduse valdkonnas ning täiendanud ja loonud uusi teenuseid ja tooteid oma organisatsioonis. </w:t>
            </w:r>
          </w:p>
          <w:p w14:paraId="65309436" w14:textId="77777777" w:rsidR="00222BA3" w:rsidRPr="00222BA3" w:rsidRDefault="00222BA3" w:rsidP="00222BA3">
            <w:pPr>
              <w:jc w:val="both"/>
              <w:rPr>
                <w:rFonts w:ascii="Times New Roman" w:hAnsi="Times New Roman" w:cs="Times New Roman"/>
                <w:b/>
              </w:rPr>
            </w:pPr>
          </w:p>
          <w:p w14:paraId="13B2B5FC" w14:textId="77777777" w:rsidR="00222BA3" w:rsidRPr="00222BA3" w:rsidRDefault="00222BA3" w:rsidP="00222BA3">
            <w:pPr>
              <w:jc w:val="both"/>
              <w:rPr>
                <w:rFonts w:ascii="Times New Roman" w:hAnsi="Times New Roman" w:cs="Times New Roman"/>
                <w:u w:val="single"/>
              </w:rPr>
            </w:pPr>
            <w:r w:rsidRPr="00222BA3">
              <w:rPr>
                <w:rFonts w:ascii="Times New Roman" w:hAnsi="Times New Roman" w:cs="Times New Roman"/>
                <w:u w:val="single"/>
              </w:rPr>
              <w:t>Lõpetavate ühingute nõustamine</w:t>
            </w:r>
          </w:p>
          <w:p w14:paraId="2DC23721" w14:textId="1A820CF2" w:rsidR="00752F63" w:rsidRDefault="00222BA3" w:rsidP="00222BA3">
            <w:pPr>
              <w:jc w:val="both"/>
              <w:rPr>
                <w:rFonts w:ascii="Times New Roman" w:hAnsi="Times New Roman" w:cs="Times New Roman"/>
              </w:rPr>
            </w:pPr>
            <w:r w:rsidRPr="00222BA3">
              <w:rPr>
                <w:rFonts w:ascii="Times New Roman" w:hAnsi="Times New Roman" w:cs="Times New Roman"/>
              </w:rPr>
              <w:t xml:space="preserve">Lõpetavate ühingute nõustamine on võrreldes muude arengutsükli etappidega vähemmahukas, ent siiski vajalik teenus. </w:t>
            </w:r>
            <w:r w:rsidR="00752F63">
              <w:rPr>
                <w:rFonts w:ascii="Times New Roman" w:hAnsi="Times New Roman" w:cs="Times New Roman"/>
              </w:rPr>
              <w:t>Ühingu lõpetamine on tihti vabaühenduse eestvedajatele keeruline küsimus, kuna on vaja esitada vajalikud dokumendid ja otsused ning määrat</w:t>
            </w:r>
            <w:r w:rsidR="005253AC">
              <w:rPr>
                <w:rFonts w:ascii="Times New Roman" w:hAnsi="Times New Roman" w:cs="Times New Roman"/>
              </w:rPr>
              <w:t>a,</w:t>
            </w:r>
            <w:r w:rsidR="00752F63">
              <w:rPr>
                <w:rFonts w:ascii="Times New Roman" w:hAnsi="Times New Roman" w:cs="Times New Roman"/>
              </w:rPr>
              <w:t xml:space="preserve"> kes likvideerimise protseduuri läbi viib. Tihti ei teata</w:t>
            </w:r>
            <w:r w:rsidR="005253AC">
              <w:rPr>
                <w:rFonts w:ascii="Times New Roman" w:hAnsi="Times New Roman" w:cs="Times New Roman"/>
              </w:rPr>
              <w:t>,</w:t>
            </w:r>
            <w:r w:rsidR="00752F63">
              <w:rPr>
                <w:rFonts w:ascii="Times New Roman" w:hAnsi="Times New Roman" w:cs="Times New Roman"/>
              </w:rPr>
              <w:t xml:space="preserve"> milliseid dokumente on vaja likvideerimismenetluse algatamiseks koostada ja on raske saada kõiki allkirju, kuna ühendus on mõnda aega seisnud ja seotud osapooltega on keeruline kontakti saada. </w:t>
            </w:r>
            <w:r w:rsidR="009E0783">
              <w:rPr>
                <w:rFonts w:ascii="Times New Roman" w:hAnsi="Times New Roman" w:cs="Times New Roman"/>
              </w:rPr>
              <w:t xml:space="preserve">Selle teemalisel alamlehel MTYabi keskkonnas kasutasime juristi abi, et protseduur selgemini kirjeldada. </w:t>
            </w:r>
          </w:p>
          <w:p w14:paraId="6C544BF8" w14:textId="068FC020" w:rsidR="00222BA3" w:rsidRPr="00222BA3" w:rsidRDefault="00222BA3" w:rsidP="005253AC">
            <w:pPr>
              <w:jc w:val="both"/>
              <w:rPr>
                <w:rFonts w:ascii="Times New Roman" w:hAnsi="Times New Roman" w:cs="Times New Roman"/>
              </w:rPr>
            </w:pPr>
            <w:r w:rsidRPr="00222BA3">
              <w:rPr>
                <w:rFonts w:ascii="Times New Roman" w:hAnsi="Times New Roman" w:cs="Times New Roman"/>
              </w:rPr>
              <w:t>Lõpetamise nõustamisel käinud kliendid on saanud</w:t>
            </w:r>
            <w:r w:rsidR="005253AC">
              <w:rPr>
                <w:rFonts w:ascii="Times New Roman" w:hAnsi="Times New Roman" w:cs="Times New Roman"/>
              </w:rPr>
              <w:t>,</w:t>
            </w:r>
            <w:r w:rsidRPr="00222BA3">
              <w:rPr>
                <w:rFonts w:ascii="Times New Roman" w:hAnsi="Times New Roman" w:cs="Times New Roman"/>
              </w:rPr>
              <w:t xml:space="preserve"> kas lahenduse oma küsimusele ning ühenduse likvideerinud või näinud selles sootuks võimalust oma tegevuse ümber mõtlemiseks ning tegevusega jätkanud. </w:t>
            </w:r>
          </w:p>
          <w:p w14:paraId="78F3604D" w14:textId="77777777" w:rsidR="00222BA3" w:rsidRPr="00222BA3" w:rsidRDefault="00222BA3" w:rsidP="00222BA3">
            <w:pPr>
              <w:jc w:val="both"/>
              <w:rPr>
                <w:rFonts w:ascii="Times New Roman" w:hAnsi="Times New Roman" w:cs="Times New Roman"/>
                <w:b/>
              </w:rPr>
            </w:pPr>
          </w:p>
          <w:p w14:paraId="2BC269E0" w14:textId="77777777" w:rsidR="00222BA3" w:rsidRPr="00222BA3" w:rsidRDefault="00222BA3" w:rsidP="00222BA3">
            <w:pPr>
              <w:jc w:val="both"/>
              <w:rPr>
                <w:rFonts w:ascii="Times New Roman" w:hAnsi="Times New Roman" w:cs="Times New Roman"/>
                <w:b/>
              </w:rPr>
            </w:pPr>
            <w:r w:rsidRPr="00222BA3">
              <w:rPr>
                <w:rFonts w:ascii="Times New Roman" w:hAnsi="Times New Roman" w:cs="Times New Roman"/>
                <w:b/>
              </w:rPr>
              <w:t>5. Keskkonna loomine</w:t>
            </w:r>
          </w:p>
          <w:p w14:paraId="5C64929C" w14:textId="77777777" w:rsidR="00222BA3" w:rsidRPr="00222BA3" w:rsidRDefault="00222BA3" w:rsidP="00222BA3">
            <w:pPr>
              <w:jc w:val="both"/>
              <w:rPr>
                <w:rFonts w:ascii="Times New Roman" w:hAnsi="Times New Roman" w:cs="Times New Roman"/>
                <w:i/>
              </w:rPr>
            </w:pPr>
            <w:r w:rsidRPr="00222BA3">
              <w:rPr>
                <w:rFonts w:ascii="Times New Roman" w:hAnsi="Times New Roman" w:cs="Times New Roman"/>
                <w:i/>
              </w:rPr>
              <w:t>Keskkonna loomise all peame silmas kõik laiemale sihtrühmale mõeldud tegevusi, mis aitavad kaasa kodanikuühenduste tegutsemisele maakonnas ja loovad eeldused kodanikualgatuse tekkeks või arenguks. See tähendab koostöösuhete loomist ja hoidmist kohalike partneritega ning osalemist maakonna arengudokumentide koostamises, kui need haakuvad kodanikuühiskonnaga. Üleriigilisel tasandil kaitseb MAK MTÜ konsultantide huve koordineerija, kaasates sellesse konsultandid.</w:t>
            </w:r>
          </w:p>
          <w:p w14:paraId="19595B84" w14:textId="77777777" w:rsidR="00222BA3" w:rsidRPr="00222BA3" w:rsidRDefault="00222BA3" w:rsidP="00222BA3">
            <w:pPr>
              <w:jc w:val="both"/>
              <w:rPr>
                <w:rFonts w:ascii="Times New Roman" w:hAnsi="Times New Roman" w:cs="Times New Roman"/>
                <w:b/>
              </w:rPr>
            </w:pPr>
          </w:p>
          <w:p w14:paraId="14189F90" w14:textId="77777777" w:rsidR="00222BA3" w:rsidRPr="00222BA3" w:rsidRDefault="00222BA3" w:rsidP="00222BA3">
            <w:pPr>
              <w:jc w:val="both"/>
              <w:rPr>
                <w:rFonts w:ascii="Times New Roman" w:hAnsi="Times New Roman" w:cs="Times New Roman"/>
              </w:rPr>
            </w:pPr>
            <w:r w:rsidRPr="00222BA3">
              <w:rPr>
                <w:rFonts w:ascii="Times New Roman" w:hAnsi="Times New Roman" w:cs="Times New Roman"/>
              </w:rPr>
              <w:t>Keskkonna loomisega on maakonna ühingutele tagatud värske ja asjakohane info kodanikuühiskonnas toimuvast. Samuti on enamikes maakondades tagatud kodanikuühenduste huvide kaitsmine arengudokumentide koostamises osalemise või töörühmades, ümarlaudades vm osalemise kujul.</w:t>
            </w:r>
          </w:p>
          <w:p w14:paraId="0FAE0B2B" w14:textId="77777777" w:rsidR="00222BA3" w:rsidRPr="00222BA3" w:rsidRDefault="00222BA3" w:rsidP="00222BA3">
            <w:pPr>
              <w:jc w:val="both"/>
              <w:rPr>
                <w:rFonts w:ascii="Times New Roman" w:hAnsi="Times New Roman" w:cs="Times New Roman"/>
                <w:b/>
              </w:rPr>
            </w:pPr>
          </w:p>
          <w:p w14:paraId="22EF1869" w14:textId="77777777" w:rsidR="00222BA3" w:rsidRPr="00222BA3" w:rsidRDefault="00222BA3" w:rsidP="00222BA3">
            <w:pPr>
              <w:jc w:val="both"/>
              <w:rPr>
                <w:rFonts w:ascii="Times New Roman" w:hAnsi="Times New Roman" w:cs="Times New Roman"/>
                <w:u w:val="single"/>
              </w:rPr>
            </w:pPr>
            <w:r w:rsidRPr="00222BA3">
              <w:rPr>
                <w:rFonts w:ascii="Times New Roman" w:hAnsi="Times New Roman" w:cs="Times New Roman"/>
                <w:u w:val="single"/>
              </w:rPr>
              <w:t>Info jagamine</w:t>
            </w:r>
          </w:p>
          <w:p w14:paraId="498838EE" w14:textId="5D1ABB9E" w:rsidR="00222BA3" w:rsidRPr="00222BA3" w:rsidRDefault="00222BA3" w:rsidP="00222BA3">
            <w:pPr>
              <w:jc w:val="both"/>
              <w:rPr>
                <w:rFonts w:ascii="Times New Roman" w:hAnsi="Times New Roman" w:cs="Times New Roman"/>
              </w:rPr>
            </w:pPr>
            <w:r w:rsidRPr="00222BA3">
              <w:rPr>
                <w:rFonts w:ascii="Times New Roman" w:hAnsi="Times New Roman" w:cs="Times New Roman"/>
              </w:rPr>
              <w:t xml:space="preserve">MAKid on hoidnud oma sihtrühma ja kliente kursis toimuvaga peamiselt jagades infot maakonna infolistide, MAKi kodulehe või </w:t>
            </w:r>
            <w:r w:rsidR="00F7738F">
              <w:rPr>
                <w:rFonts w:ascii="Times New Roman" w:hAnsi="Times New Roman" w:cs="Times New Roman"/>
              </w:rPr>
              <w:t>mtyabi.ee</w:t>
            </w:r>
            <w:r w:rsidRPr="00222BA3">
              <w:rPr>
                <w:rFonts w:ascii="Times New Roman" w:hAnsi="Times New Roman" w:cs="Times New Roman"/>
              </w:rPr>
              <w:t xml:space="preserve"> kaudu. Samuti ollakse aktiivsed maakonna arenduskeskuste Facebooki lehtedel. Mitmed MAKid osalesid erinevate rahastajate infopäevadel, tavaks on saanud MAKide kaasamine KÜSKi ja KOPi infopäevadele. </w:t>
            </w:r>
            <w:r w:rsidR="001F76E5">
              <w:rPr>
                <w:rFonts w:ascii="Times New Roman" w:hAnsi="Times New Roman" w:cs="Times New Roman"/>
              </w:rPr>
              <w:t>Kuna KOP meede ei ole enam KÜSKi hallata ja pole päris selge, kas KOP nõustamised jäävad KÜSKi teenuse tellimusse</w:t>
            </w:r>
            <w:r w:rsidR="0083336E">
              <w:rPr>
                <w:rFonts w:ascii="Times New Roman" w:hAnsi="Times New Roman" w:cs="Times New Roman"/>
              </w:rPr>
              <w:t>,</w:t>
            </w:r>
            <w:r w:rsidR="001F76E5">
              <w:rPr>
                <w:rFonts w:ascii="Times New Roman" w:hAnsi="Times New Roman" w:cs="Times New Roman"/>
              </w:rPr>
              <w:t xml:space="preserve"> siis aastast 2022 ei pruugi MAK konsultandid enam KOP infopäevadel osaleda.</w:t>
            </w:r>
            <w:r w:rsidR="00150133">
              <w:rPr>
                <w:rFonts w:ascii="Times New Roman" w:hAnsi="Times New Roman" w:cs="Times New Roman"/>
              </w:rPr>
              <w:t xml:space="preserve"> </w:t>
            </w:r>
            <w:r w:rsidRPr="00222BA3">
              <w:rPr>
                <w:rFonts w:ascii="Times New Roman" w:hAnsi="Times New Roman" w:cs="Times New Roman"/>
              </w:rPr>
              <w:t>Samuti tegid konsultandid koostööd teiste partneritega – näitena tasub tuua kodanikuühiskonna uuenenud venekeelse uudiskirja väljaandmise, mida alates 2016. a kevadest tehakse Vabaühenduste Liidu, IVEKi ja HEAKi koostöös. Kaaluda võib koostööd Vabaühenduste Liiduga ka inglise keelse infokirja väljaandmisel</w:t>
            </w:r>
            <w:r w:rsidR="0083336E">
              <w:rPr>
                <w:rFonts w:ascii="Times New Roman" w:hAnsi="Times New Roman" w:cs="Times New Roman"/>
              </w:rPr>
              <w:t>,</w:t>
            </w:r>
            <w:r w:rsidRPr="00222BA3">
              <w:rPr>
                <w:rFonts w:ascii="Times New Roman" w:hAnsi="Times New Roman" w:cs="Times New Roman"/>
              </w:rPr>
              <w:t xml:space="preserve"> aga siin on ilmselt väljakutseks see, et erinevalt vene keelsetest ühendustest ei ole inglise keelne sihtgrupp alati seotud konkreetse maakonna ja ühendusega ning võrgustikus ei ole ka eraldi inglise keelsele nõustamisele spetsialiseerunud konsultante. Puudub ka ühine ja üldine eesti keelne infokiri kõigi maakonna ühendustele MAKide poolt.</w:t>
            </w:r>
            <w:r w:rsidR="00150133">
              <w:rPr>
                <w:rFonts w:ascii="Times New Roman" w:hAnsi="Times New Roman" w:cs="Times New Roman"/>
              </w:rPr>
              <w:t xml:space="preserve"> Lisaks eelnevale on </w:t>
            </w:r>
            <w:r w:rsidR="0083336E">
              <w:rPr>
                <w:rFonts w:ascii="Times New Roman" w:hAnsi="Times New Roman" w:cs="Times New Roman"/>
              </w:rPr>
              <w:t>i</w:t>
            </w:r>
            <w:r w:rsidR="00FF1493">
              <w:rPr>
                <w:rFonts w:ascii="Times New Roman" w:hAnsi="Times New Roman" w:cs="Times New Roman"/>
              </w:rPr>
              <w:t xml:space="preserve">nglise keelse </w:t>
            </w:r>
            <w:r w:rsidR="00150133">
              <w:rPr>
                <w:rFonts w:ascii="Times New Roman" w:hAnsi="Times New Roman" w:cs="Times New Roman"/>
              </w:rPr>
              <w:t xml:space="preserve">infokirja eelduseks või vähemasti sellele eelnevaks tegevuseks MTYabi lehe võõrkeelsete lehtede uuendamine ja korrastamine. </w:t>
            </w:r>
          </w:p>
          <w:p w14:paraId="43269875" w14:textId="77777777" w:rsidR="00222BA3" w:rsidRPr="00222BA3" w:rsidRDefault="00222BA3" w:rsidP="00222BA3">
            <w:pPr>
              <w:jc w:val="both"/>
              <w:rPr>
                <w:rFonts w:ascii="Times New Roman" w:hAnsi="Times New Roman" w:cs="Times New Roman"/>
              </w:rPr>
            </w:pPr>
          </w:p>
          <w:p w14:paraId="3AB3988C" w14:textId="77777777" w:rsidR="00222BA3" w:rsidRPr="00222BA3" w:rsidRDefault="00222BA3" w:rsidP="00222BA3">
            <w:pPr>
              <w:jc w:val="both"/>
              <w:rPr>
                <w:rFonts w:ascii="Times New Roman" w:hAnsi="Times New Roman" w:cs="Times New Roman"/>
                <w:u w:val="single"/>
              </w:rPr>
            </w:pPr>
            <w:r w:rsidRPr="00222BA3">
              <w:rPr>
                <w:rFonts w:ascii="Times New Roman" w:hAnsi="Times New Roman" w:cs="Times New Roman"/>
                <w:u w:val="single"/>
              </w:rPr>
              <w:t>Maakonna kodanikuühiskonna huvikaitse teostamine ja koostöö korraldamine</w:t>
            </w:r>
          </w:p>
          <w:p w14:paraId="16EFF6BF" w14:textId="77777777" w:rsidR="00222BA3" w:rsidRPr="00222BA3" w:rsidRDefault="00222BA3" w:rsidP="00222BA3">
            <w:pPr>
              <w:jc w:val="both"/>
              <w:rPr>
                <w:rFonts w:ascii="Times New Roman" w:hAnsi="Times New Roman" w:cs="Times New Roman"/>
              </w:rPr>
            </w:pPr>
            <w:r w:rsidRPr="00222BA3">
              <w:rPr>
                <w:rFonts w:ascii="Times New Roman" w:hAnsi="Times New Roman" w:cs="Times New Roman"/>
              </w:rPr>
              <w:t>Konsultandid osalesid erinevatel sündmustel, mis haakuvad MAKi kodanikuühiskonna suuna tegevustega, sh KOPi ja teiste rahastusprogrammide infopäevadel. Samuti osalesid konsultandid oma maakonna arengut suunavates kogudes, erinevate projektikonkursside hindamiskomisjonides ja teistes valdkonda puudutavates aruteludel ning sündmustel (näiteks erinevad ümarlauad ja töögrupid). Järjest tihedamat koostööd tehakse nii rahastamise kui nõustamise teemadel ka omavalitsustega.</w:t>
            </w:r>
          </w:p>
          <w:p w14:paraId="0ED9C698" w14:textId="77777777" w:rsidR="00222BA3" w:rsidRPr="00222BA3" w:rsidRDefault="00222BA3" w:rsidP="00222BA3">
            <w:pPr>
              <w:jc w:val="both"/>
              <w:rPr>
                <w:rFonts w:ascii="Times New Roman" w:hAnsi="Times New Roman" w:cs="Times New Roman"/>
              </w:rPr>
            </w:pPr>
            <w:r w:rsidRPr="00222BA3">
              <w:rPr>
                <w:rFonts w:ascii="Times New Roman" w:hAnsi="Times New Roman" w:cs="Times New Roman"/>
              </w:rPr>
              <w:t>Konsultandid on vahel ka Teeme Ära ja teiste üle-eestiliste algatuste maakondlikud koordinaatorid. Koostöös Sotsiaalsete Ettevõtete Võrgustikuga hoitakse ajakohasena infot maakonna sotsiaalsete ettevõtete kohta.</w:t>
            </w:r>
          </w:p>
          <w:p w14:paraId="12BC0DCC" w14:textId="77777777" w:rsidR="00D03E68" w:rsidRDefault="00D03E68" w:rsidP="00222BA3">
            <w:pPr>
              <w:jc w:val="both"/>
              <w:rPr>
                <w:rFonts w:ascii="Times New Roman" w:hAnsi="Times New Roman" w:cs="Times New Roman"/>
              </w:rPr>
            </w:pPr>
          </w:p>
          <w:p w14:paraId="53A47A74" w14:textId="577A87E4" w:rsidR="00222BA3" w:rsidRPr="00222BA3" w:rsidRDefault="00222BA3" w:rsidP="00222BA3">
            <w:pPr>
              <w:jc w:val="both"/>
              <w:rPr>
                <w:rFonts w:ascii="Times New Roman" w:hAnsi="Times New Roman" w:cs="Times New Roman"/>
              </w:rPr>
            </w:pPr>
            <w:r w:rsidRPr="00D03E68">
              <w:rPr>
                <w:rFonts w:ascii="Times New Roman" w:hAnsi="Times New Roman" w:cs="Times New Roman"/>
                <w:b/>
                <w:bCs/>
              </w:rPr>
              <w:t>Hea näitena</w:t>
            </w:r>
            <w:r w:rsidRPr="00222BA3">
              <w:rPr>
                <w:rFonts w:ascii="Times New Roman" w:hAnsi="Times New Roman" w:cs="Times New Roman"/>
              </w:rPr>
              <w:t xml:space="preserve"> võib välja tuua Harju, Tartu ja Pärnu MAKid millede konsultandid osalesid Siseministeeriumi uue perioodi Kodanikuühiskonna programmi 2021–2024 koostamisel, sotsiaalse ettevõtluse töörühmas ja andsid tagasisidet valminud dokumentidele.</w:t>
            </w:r>
          </w:p>
          <w:p w14:paraId="67FA87AF" w14:textId="77777777" w:rsidR="00222BA3" w:rsidRPr="00222BA3" w:rsidRDefault="00222BA3" w:rsidP="00222BA3">
            <w:pPr>
              <w:jc w:val="both"/>
              <w:rPr>
                <w:rFonts w:ascii="Times New Roman" w:hAnsi="Times New Roman" w:cs="Times New Roman"/>
              </w:rPr>
            </w:pPr>
          </w:p>
          <w:p w14:paraId="1FC92B83" w14:textId="7B45B0F3" w:rsidR="004F2D6D" w:rsidRDefault="00222BA3" w:rsidP="0083336E">
            <w:pPr>
              <w:jc w:val="both"/>
              <w:rPr>
                <w:rFonts w:ascii="Times New Roman" w:hAnsi="Times New Roman" w:cs="Times New Roman"/>
                <w:sz w:val="24"/>
                <w:szCs w:val="24"/>
              </w:rPr>
            </w:pPr>
            <w:r w:rsidRPr="00222BA3">
              <w:rPr>
                <w:rFonts w:ascii="Times New Roman" w:hAnsi="Times New Roman" w:cs="Times New Roman"/>
              </w:rPr>
              <w:t xml:space="preserve">Järeldame, et konsultandid teevad jätkuvalt palju enam kui </w:t>
            </w:r>
            <w:r w:rsidR="0083336E">
              <w:rPr>
                <w:rFonts w:ascii="Times New Roman" w:hAnsi="Times New Roman" w:cs="Times New Roman"/>
              </w:rPr>
              <w:t xml:space="preserve">ainult </w:t>
            </w:r>
            <w:r w:rsidRPr="00222BA3">
              <w:rPr>
                <w:rFonts w:ascii="Times New Roman" w:hAnsi="Times New Roman" w:cs="Times New Roman"/>
              </w:rPr>
              <w:t xml:space="preserve">tagavad valmisoleku nõustamisteenuse pakkumiseks. Konsultandid algatavad maakondlikele vajadustele tuginedes erinevaid tegevusi nagu võrgustike loomine, vabaühenduste omavaheline kogemuste vahetamise soodustamine, teemapõhised koolitused, mõttetalgud jms. Konsultandid osalevad aktiivselt ümarlaudadel ning korraldavaid neid, osalevad </w:t>
            </w:r>
            <w:r w:rsidRPr="00222BA3">
              <w:rPr>
                <w:rFonts w:ascii="Times New Roman" w:hAnsi="Times New Roman" w:cs="Times New Roman"/>
              </w:rPr>
              <w:lastRenderedPageBreak/>
              <w:t xml:space="preserve">mõttekodades jt aruteludel ning on meie hinnangul peamine kontakt ja usaldusisik, kui on vaja kuuldavaks teha vabaühenduste häält. </w:t>
            </w:r>
          </w:p>
          <w:p w14:paraId="4815A699" w14:textId="77777777" w:rsidR="008F7B5D" w:rsidRDefault="008F7B5D" w:rsidP="008F7B5D">
            <w:pPr>
              <w:rPr>
                <w:rFonts w:ascii="Times New Roman" w:hAnsi="Times New Roman" w:cs="Times New Roman"/>
                <w:i/>
              </w:rPr>
            </w:pPr>
          </w:p>
          <w:p w14:paraId="01A51307" w14:textId="77777777" w:rsidR="008F7B5D" w:rsidRPr="005854E7" w:rsidRDefault="008F7B5D" w:rsidP="008F7B5D">
            <w:pPr>
              <w:jc w:val="both"/>
              <w:rPr>
                <w:rFonts w:ascii="Times New Roman" w:hAnsi="Times New Roman" w:cs="Times New Roman"/>
                <w:b/>
              </w:rPr>
            </w:pPr>
            <w:r w:rsidRPr="005854E7">
              <w:rPr>
                <w:rFonts w:ascii="Times New Roman" w:hAnsi="Times New Roman" w:cs="Times New Roman"/>
                <w:b/>
              </w:rPr>
              <w:t>Järeldused ja ettepanekud edasiseks</w:t>
            </w:r>
          </w:p>
          <w:p w14:paraId="34D7A60C" w14:textId="33BC6F6E" w:rsidR="008F7B5D" w:rsidRPr="005854E7" w:rsidRDefault="008F7B5D" w:rsidP="008F7B5D">
            <w:pPr>
              <w:jc w:val="both"/>
              <w:rPr>
                <w:rFonts w:ascii="Times New Roman" w:hAnsi="Times New Roman" w:cs="Times New Roman"/>
              </w:rPr>
            </w:pPr>
            <w:r>
              <w:rPr>
                <w:rFonts w:ascii="Times New Roman" w:hAnsi="Times New Roman" w:cs="Times New Roman"/>
              </w:rPr>
              <w:t>Kuigi nõustamisel käinud klientide rahulolu on endiselt väga kõrge on arenguruumi</w:t>
            </w:r>
            <w:r w:rsidR="003C6A9D">
              <w:rPr>
                <w:rFonts w:ascii="Times New Roman" w:hAnsi="Times New Roman" w:cs="Times New Roman"/>
              </w:rPr>
              <w:t>,</w:t>
            </w:r>
            <w:r>
              <w:rPr>
                <w:rFonts w:ascii="Times New Roman" w:hAnsi="Times New Roman" w:cs="Times New Roman"/>
              </w:rPr>
              <w:t xml:space="preserve"> teenuse tuntus</w:t>
            </w:r>
            <w:r w:rsidR="003C6A9D">
              <w:rPr>
                <w:rFonts w:ascii="Times New Roman" w:hAnsi="Times New Roman" w:cs="Times New Roman"/>
              </w:rPr>
              <w:t xml:space="preserve">e kasvatamises ja </w:t>
            </w:r>
            <w:r>
              <w:rPr>
                <w:rFonts w:ascii="Times New Roman" w:hAnsi="Times New Roman" w:cs="Times New Roman"/>
              </w:rPr>
              <w:t>kasutajate arvu</w:t>
            </w:r>
            <w:r w:rsidR="003C6A9D">
              <w:rPr>
                <w:rFonts w:ascii="Times New Roman" w:hAnsi="Times New Roman" w:cs="Times New Roman"/>
              </w:rPr>
              <w:t>s</w:t>
            </w:r>
            <w:r>
              <w:rPr>
                <w:rFonts w:ascii="Times New Roman" w:hAnsi="Times New Roman" w:cs="Times New Roman"/>
              </w:rPr>
              <w:t xml:space="preserve">. </w:t>
            </w:r>
            <w:r w:rsidR="00897713">
              <w:rPr>
                <w:rFonts w:ascii="Times New Roman" w:hAnsi="Times New Roman" w:cs="Times New Roman"/>
              </w:rPr>
              <w:t>S</w:t>
            </w:r>
            <w:r>
              <w:rPr>
                <w:rFonts w:ascii="Times New Roman" w:hAnsi="Times New Roman" w:cs="Times New Roman"/>
              </w:rPr>
              <w:t xml:space="preserve">uuremat tähelepanu (ja ka rahalisi vahendeid) vajaks teenuse turustamise pool. Samuti oleks hea saada selgust selles, kas kõik need ühendused, kes leiavad, et neil pole vajadust kasutada vabaühenduse konsultantide teenuseid </w:t>
            </w:r>
            <w:r w:rsidR="00897713">
              <w:rPr>
                <w:rFonts w:ascii="Times New Roman" w:hAnsi="Times New Roman" w:cs="Times New Roman"/>
              </w:rPr>
              <w:t>toovad selle välja kuna</w:t>
            </w:r>
            <w:r>
              <w:rPr>
                <w:rFonts w:ascii="Times New Roman" w:hAnsi="Times New Roman" w:cs="Times New Roman"/>
              </w:rPr>
              <w:t xml:space="preserve"> nende hinnangul</w:t>
            </w:r>
            <w:r w:rsidR="00897713">
              <w:rPr>
                <w:rFonts w:ascii="Times New Roman" w:hAnsi="Times New Roman" w:cs="Times New Roman"/>
              </w:rPr>
              <w:t xml:space="preserve"> ei vaja nad</w:t>
            </w:r>
            <w:r>
              <w:rPr>
                <w:rFonts w:ascii="Times New Roman" w:hAnsi="Times New Roman" w:cs="Times New Roman"/>
              </w:rPr>
              <w:t xml:space="preserve"> mingeid tugiteenuseid või ei paku arenduskeskused hetkel </w:t>
            </w:r>
            <w:r w:rsidR="00897713">
              <w:rPr>
                <w:rFonts w:ascii="Times New Roman" w:hAnsi="Times New Roman" w:cs="Times New Roman"/>
              </w:rPr>
              <w:t>selliseid</w:t>
            </w:r>
            <w:r>
              <w:rPr>
                <w:rFonts w:ascii="Times New Roman" w:hAnsi="Times New Roman" w:cs="Times New Roman"/>
              </w:rPr>
              <w:t xml:space="preserve"> teenuseid, mida nad vajaksid. Sellele </w:t>
            </w:r>
            <w:r w:rsidR="00897713">
              <w:rPr>
                <w:rFonts w:ascii="Times New Roman" w:hAnsi="Times New Roman" w:cs="Times New Roman"/>
              </w:rPr>
              <w:t xml:space="preserve">küsimusele </w:t>
            </w:r>
            <w:r>
              <w:rPr>
                <w:rFonts w:ascii="Times New Roman" w:hAnsi="Times New Roman" w:cs="Times New Roman"/>
              </w:rPr>
              <w:t>pole kahjuks viimastest uuringutest vastust saa</w:t>
            </w:r>
            <w:r w:rsidR="00897713">
              <w:rPr>
                <w:rFonts w:ascii="Times New Roman" w:hAnsi="Times New Roman" w:cs="Times New Roman"/>
              </w:rPr>
              <w:t>d</w:t>
            </w:r>
            <w:r>
              <w:rPr>
                <w:rFonts w:ascii="Times New Roman" w:hAnsi="Times New Roman" w:cs="Times New Roman"/>
              </w:rPr>
              <w:t>ud.</w:t>
            </w:r>
          </w:p>
          <w:p w14:paraId="5009DE2C" w14:textId="77777777" w:rsidR="008F7B5D" w:rsidRDefault="008F7B5D" w:rsidP="008F7B5D">
            <w:pPr>
              <w:jc w:val="both"/>
              <w:rPr>
                <w:rFonts w:ascii="Times New Roman" w:hAnsi="Times New Roman" w:cs="Times New Roman"/>
              </w:rPr>
            </w:pPr>
          </w:p>
          <w:p w14:paraId="259D0BB9" w14:textId="3569DD76" w:rsidR="008F7B5D" w:rsidRPr="005854E7" w:rsidRDefault="008F7B5D" w:rsidP="008F7B5D">
            <w:pPr>
              <w:jc w:val="both"/>
              <w:rPr>
                <w:rFonts w:ascii="Times New Roman" w:hAnsi="Times New Roman" w:cs="Times New Roman"/>
              </w:rPr>
            </w:pPr>
            <w:r w:rsidRPr="005854E7">
              <w:rPr>
                <w:rFonts w:ascii="Times New Roman" w:hAnsi="Times New Roman" w:cs="Times New Roman"/>
              </w:rPr>
              <w:t xml:space="preserve">Nõustamise </w:t>
            </w:r>
            <w:r>
              <w:rPr>
                <w:rFonts w:ascii="Times New Roman" w:hAnsi="Times New Roman" w:cs="Times New Roman"/>
              </w:rPr>
              <w:t>liikide järgi</w:t>
            </w:r>
            <w:r w:rsidRPr="005854E7">
              <w:rPr>
                <w:rFonts w:ascii="Times New Roman" w:hAnsi="Times New Roman" w:cs="Times New Roman"/>
              </w:rPr>
              <w:t xml:space="preserve"> </w:t>
            </w:r>
            <w:r>
              <w:rPr>
                <w:rFonts w:ascii="Times New Roman" w:hAnsi="Times New Roman" w:cs="Times New Roman"/>
              </w:rPr>
              <w:t>ei ole</w:t>
            </w:r>
            <w:r w:rsidR="00897713">
              <w:rPr>
                <w:rFonts w:ascii="Times New Roman" w:hAnsi="Times New Roman" w:cs="Times New Roman"/>
              </w:rPr>
              <w:t>,</w:t>
            </w:r>
            <w:r w:rsidRPr="005854E7">
              <w:rPr>
                <w:rFonts w:ascii="Times New Roman" w:hAnsi="Times New Roman" w:cs="Times New Roman"/>
              </w:rPr>
              <w:t xml:space="preserve"> </w:t>
            </w:r>
            <w:r>
              <w:rPr>
                <w:rFonts w:ascii="Times New Roman" w:hAnsi="Times New Roman" w:cs="Times New Roman"/>
              </w:rPr>
              <w:t>vastupidiselt viimaste</w:t>
            </w:r>
            <w:r w:rsidRPr="005854E7">
              <w:rPr>
                <w:rFonts w:ascii="Times New Roman" w:hAnsi="Times New Roman" w:cs="Times New Roman"/>
              </w:rPr>
              <w:t xml:space="preserve"> uuringu</w:t>
            </w:r>
            <w:r>
              <w:rPr>
                <w:rFonts w:ascii="Times New Roman" w:hAnsi="Times New Roman" w:cs="Times New Roman"/>
              </w:rPr>
              <w:t>te</w:t>
            </w:r>
            <w:r w:rsidRPr="005854E7">
              <w:rPr>
                <w:rFonts w:ascii="Times New Roman" w:hAnsi="Times New Roman" w:cs="Times New Roman"/>
              </w:rPr>
              <w:t xml:space="preserve"> andmetel</w:t>
            </w:r>
            <w:r>
              <w:rPr>
                <w:rFonts w:ascii="Times New Roman" w:hAnsi="Times New Roman" w:cs="Times New Roman"/>
              </w:rPr>
              <w:t>e</w:t>
            </w:r>
            <w:r w:rsidRPr="005854E7">
              <w:rPr>
                <w:rFonts w:ascii="Times New Roman" w:hAnsi="Times New Roman" w:cs="Times New Roman"/>
              </w:rPr>
              <w:t xml:space="preserve"> </w:t>
            </w:r>
            <w:r w:rsidR="00897713">
              <w:rPr>
                <w:rFonts w:ascii="Times New Roman" w:hAnsi="Times New Roman" w:cs="Times New Roman"/>
              </w:rPr>
              <w:t xml:space="preserve">, </w:t>
            </w:r>
            <w:r w:rsidRPr="005854E7">
              <w:rPr>
                <w:rFonts w:ascii="Times New Roman" w:hAnsi="Times New Roman" w:cs="Times New Roman"/>
              </w:rPr>
              <w:t>suurenenud ühingu arendamisega seotud nõustamiste osakaal.</w:t>
            </w:r>
            <w:r>
              <w:rPr>
                <w:rFonts w:ascii="Times New Roman" w:hAnsi="Times New Roman" w:cs="Times New Roman"/>
              </w:rPr>
              <w:t xml:space="preserve"> Vajab analüüsimist, miks jõuavad arengunõustamist vajavad ühingud vähem konsultantide juurde, kui näiteks projektinõustamist vajavad (eelkõige KOP) ühingud. KODAR mõjuanalüüsist tuli välja, et</w:t>
            </w:r>
            <w:r w:rsidRPr="005854E7">
              <w:rPr>
                <w:rFonts w:ascii="Times New Roman" w:hAnsi="Times New Roman" w:cs="Times New Roman"/>
              </w:rPr>
              <w:t xml:space="preserve"> ühingud</w:t>
            </w:r>
            <w:r>
              <w:rPr>
                <w:rFonts w:ascii="Times New Roman" w:hAnsi="Times New Roman" w:cs="Times New Roman"/>
              </w:rPr>
              <w:t xml:space="preserve"> tunnevad</w:t>
            </w:r>
            <w:r w:rsidRPr="005854E7">
              <w:rPr>
                <w:rFonts w:ascii="Times New Roman" w:hAnsi="Times New Roman" w:cs="Times New Roman"/>
              </w:rPr>
              <w:t xml:space="preserve"> vajadust nii coachingu kui vastastikkuse nõustamise (näiteks kovisioon</w:t>
            </w:r>
            <w:r>
              <w:rPr>
                <w:rFonts w:ascii="Times New Roman" w:hAnsi="Times New Roman" w:cs="Times New Roman"/>
              </w:rPr>
              <w:t>i</w:t>
            </w:r>
            <w:r w:rsidRPr="005854E7">
              <w:rPr>
                <w:rFonts w:ascii="Times New Roman" w:hAnsi="Times New Roman" w:cs="Times New Roman"/>
              </w:rPr>
              <w:t>) suhtes. Nende väljakutsetega tegelemine nõuab aga täiendavaid res</w:t>
            </w:r>
            <w:r>
              <w:rPr>
                <w:rFonts w:ascii="Times New Roman" w:hAnsi="Times New Roman" w:cs="Times New Roman"/>
              </w:rPr>
              <w:t>s</w:t>
            </w:r>
            <w:r w:rsidRPr="005854E7">
              <w:rPr>
                <w:rFonts w:ascii="Times New Roman" w:hAnsi="Times New Roman" w:cs="Times New Roman"/>
              </w:rPr>
              <w:t xml:space="preserve">ursse, seda nii teenuse laiendamiseks kui ka konsultantide endi oskuste arendamiseks. </w:t>
            </w:r>
          </w:p>
          <w:p w14:paraId="14D7902D" w14:textId="77777777" w:rsidR="008F7B5D" w:rsidRPr="005854E7" w:rsidRDefault="008F7B5D" w:rsidP="008F7B5D">
            <w:pPr>
              <w:jc w:val="both"/>
              <w:rPr>
                <w:rFonts w:ascii="Times New Roman" w:hAnsi="Times New Roman" w:cs="Times New Roman"/>
              </w:rPr>
            </w:pPr>
          </w:p>
          <w:p w14:paraId="2CC2CB44" w14:textId="7569C472" w:rsidR="008F7B5D" w:rsidRPr="00BB3A68" w:rsidRDefault="008F7B5D" w:rsidP="008F7B5D">
            <w:pPr>
              <w:jc w:val="both"/>
              <w:rPr>
                <w:rFonts w:ascii="Times New Roman" w:hAnsi="Times New Roman" w:cs="Times New Roman"/>
              </w:rPr>
            </w:pPr>
            <w:r w:rsidRPr="00BB3A68">
              <w:rPr>
                <w:rFonts w:ascii="Times New Roman" w:hAnsi="Times New Roman" w:cs="Times New Roman"/>
              </w:rPr>
              <w:t xml:space="preserve">Ühe vajadusena võib välja tuua ka suuremate ressursside vajaduse võõrkeelse nõustamisega seotult. Esiteks on vene keelsed konsultandid kõige enam tööga ülekoormatud. Samas nõuab selle sihtgrupiga tegelemine  mõnevõrra suuremat tähelepanu, kuna venekeelsete ühingute üldine võimekus on veel eesti keeles või mitmes keeles tegutsevatest ühendustest madalam. Väljakutseks on ka see, et Ida-Virumaal (Narvas) eraldi vene keelsete ühenduste nõustamisega tegelev inimene töötab MTÜ konsultandina alla 0,5 koormusega, seda enam on ootused HEAKi konsultandile suuremad ja inimene tööga üle koormatud. </w:t>
            </w:r>
          </w:p>
          <w:p w14:paraId="47FCBD07" w14:textId="77777777" w:rsidR="008F7B5D" w:rsidRPr="002E3203" w:rsidRDefault="008F7B5D" w:rsidP="008F7B5D">
            <w:pPr>
              <w:jc w:val="both"/>
              <w:rPr>
                <w:rFonts w:ascii="Times New Roman" w:hAnsi="Times New Roman" w:cs="Times New Roman"/>
                <w:highlight w:val="yellow"/>
              </w:rPr>
            </w:pPr>
          </w:p>
          <w:p w14:paraId="45ECA0C4" w14:textId="40FBDFEE" w:rsidR="008F7B5D" w:rsidRPr="005854E7" w:rsidRDefault="008F7B5D" w:rsidP="008F7B5D">
            <w:pPr>
              <w:jc w:val="both"/>
              <w:rPr>
                <w:rFonts w:ascii="Times New Roman" w:hAnsi="Times New Roman" w:cs="Times New Roman"/>
              </w:rPr>
            </w:pPr>
            <w:r w:rsidRPr="00BB3A68">
              <w:rPr>
                <w:rFonts w:ascii="Times New Roman" w:hAnsi="Times New Roman" w:cs="Times New Roman"/>
              </w:rPr>
              <w:t xml:space="preserve">Tulevikku silmas pidades on oluline tegeleda inglise keelse nõustamise võimekusega, näiteks üsna oluline osa mtyabi.ee „Küsi nõu“ rubriigi küsimustest tuleb just nimelt inglise keeles. Tänase seisuga veel inglise keelse nõustamise kättesaadavus väga suureks probleemiks ei ole, kuid see teema võib tulevikus järjest olulisemana esile kerkida, kui inglise keelsete nõustamiste arv peaks suurenema. </w:t>
            </w:r>
          </w:p>
          <w:p w14:paraId="21E05646" w14:textId="77777777" w:rsidR="008F7B5D" w:rsidRPr="005854E7" w:rsidRDefault="008F7B5D" w:rsidP="008F7B5D">
            <w:pPr>
              <w:jc w:val="both"/>
              <w:rPr>
                <w:rFonts w:ascii="Times New Roman" w:hAnsi="Times New Roman" w:cs="Times New Roman"/>
              </w:rPr>
            </w:pPr>
          </w:p>
          <w:p w14:paraId="365A7174" w14:textId="7D3778C8" w:rsidR="008F7B5D" w:rsidRPr="005854E7" w:rsidRDefault="008F7B5D" w:rsidP="008F7B5D">
            <w:pPr>
              <w:jc w:val="both"/>
              <w:rPr>
                <w:rFonts w:ascii="Times New Roman" w:hAnsi="Times New Roman" w:cs="Times New Roman"/>
              </w:rPr>
            </w:pPr>
            <w:r w:rsidRPr="005854E7">
              <w:rPr>
                <w:rFonts w:ascii="Times New Roman" w:hAnsi="Times New Roman" w:cs="Times New Roman"/>
              </w:rPr>
              <w:t>Välja võib tuua ka ühingute vajaduse professionaalse juriidilise nõustamise järele. Ilmselgelt ei saa eeldada, et kõik MTÜ konsultandid oleksid võimelised professionaalset juriidilist nõu andma. Seega on üheks arenguvajaduseks</w:t>
            </w:r>
            <w:r w:rsidR="00897713">
              <w:rPr>
                <w:rFonts w:ascii="Times New Roman" w:hAnsi="Times New Roman" w:cs="Times New Roman"/>
              </w:rPr>
              <w:t>,</w:t>
            </w:r>
            <w:r w:rsidRPr="005854E7">
              <w:rPr>
                <w:rFonts w:ascii="Times New Roman" w:hAnsi="Times New Roman" w:cs="Times New Roman"/>
              </w:rPr>
              <w:t xml:space="preserve"> kas võrgustikku juriidilise nõustaja palkamine või selles valdkonnas koostöö mõne partneriga</w:t>
            </w:r>
            <w:r w:rsidR="00897713">
              <w:rPr>
                <w:rFonts w:ascii="Times New Roman" w:hAnsi="Times New Roman" w:cs="Times New Roman"/>
              </w:rPr>
              <w:t>, mis</w:t>
            </w:r>
            <w:r w:rsidRPr="005854E7">
              <w:rPr>
                <w:rFonts w:ascii="Times New Roman" w:hAnsi="Times New Roman" w:cs="Times New Roman"/>
              </w:rPr>
              <w:t xml:space="preserve"> nõuab muidugi täiendavaid lisaresursse.</w:t>
            </w:r>
          </w:p>
          <w:p w14:paraId="46BF478E" w14:textId="77777777" w:rsidR="008F7B5D" w:rsidRDefault="008F7B5D" w:rsidP="008F7B5D">
            <w:pPr>
              <w:jc w:val="both"/>
              <w:rPr>
                <w:rFonts w:ascii="Times New Roman" w:hAnsi="Times New Roman" w:cs="Times New Roman"/>
              </w:rPr>
            </w:pPr>
          </w:p>
          <w:p w14:paraId="3328F950" w14:textId="5C47A67F" w:rsidR="008F7B5D" w:rsidRPr="005854E7" w:rsidRDefault="008F7B5D" w:rsidP="008F7B5D">
            <w:pPr>
              <w:jc w:val="both"/>
              <w:rPr>
                <w:rFonts w:ascii="Times New Roman" w:hAnsi="Times New Roman" w:cs="Times New Roman"/>
              </w:rPr>
            </w:pPr>
            <w:r w:rsidRPr="005854E7">
              <w:rPr>
                <w:rFonts w:ascii="Times New Roman" w:hAnsi="Times New Roman" w:cs="Times New Roman"/>
              </w:rPr>
              <w:t xml:space="preserve">Küll võib siin välja tuua, et KÜSK on panustanud toetavate tegevustega, rahastades MAKide läbiviidavaid tugitegevusi ühingute juhtide arendamiseks. Toetavad tegevused aitavad kindlasti tulemusi paremini saavutada. Need tegevused koos nõustamisega aitavad kaasa eesmärgile, et Eestis tegutseksid võimekad vabaühendused. </w:t>
            </w:r>
            <w:r w:rsidR="008B6671">
              <w:rPr>
                <w:rFonts w:ascii="Times New Roman" w:hAnsi="Times New Roman" w:cs="Times New Roman"/>
              </w:rPr>
              <w:t>2020</w:t>
            </w:r>
            <w:r>
              <w:rPr>
                <w:rFonts w:ascii="Times New Roman" w:hAnsi="Times New Roman" w:cs="Times New Roman"/>
              </w:rPr>
              <w:t xml:space="preserve"> aasta </w:t>
            </w:r>
            <w:r w:rsidR="00A12A66">
              <w:rPr>
                <w:rFonts w:ascii="Times New Roman" w:hAnsi="Times New Roman" w:cs="Times New Roman"/>
              </w:rPr>
              <w:t>märksõnaks</w:t>
            </w:r>
            <w:r>
              <w:rPr>
                <w:rFonts w:ascii="Times New Roman" w:hAnsi="Times New Roman" w:cs="Times New Roman"/>
              </w:rPr>
              <w:t xml:space="preserve"> olid tulevikutrendid.</w:t>
            </w:r>
          </w:p>
          <w:p w14:paraId="45F14D07" w14:textId="77777777" w:rsidR="008F7B5D" w:rsidRPr="005854E7" w:rsidRDefault="008F7B5D" w:rsidP="008F7B5D">
            <w:pPr>
              <w:jc w:val="both"/>
              <w:rPr>
                <w:rFonts w:ascii="Times New Roman" w:hAnsi="Times New Roman" w:cs="Times New Roman"/>
              </w:rPr>
            </w:pPr>
          </w:p>
          <w:p w14:paraId="6BAD7E55" w14:textId="27C4ADFA" w:rsidR="00D72FBB" w:rsidRDefault="008F7B5D" w:rsidP="009B6ECC">
            <w:pPr>
              <w:jc w:val="both"/>
              <w:rPr>
                <w:rFonts w:ascii="Times New Roman" w:hAnsi="Times New Roman" w:cs="Times New Roman"/>
              </w:rPr>
            </w:pPr>
            <w:r w:rsidRPr="00E94F1F">
              <w:rPr>
                <w:rFonts w:ascii="Times New Roman" w:hAnsi="Times New Roman" w:cs="Times New Roman"/>
              </w:rPr>
              <w:t xml:space="preserve">Ühingu projektide koostamise nõustamise puhul oli jätkuvalt üheks probleemiks, et nõustamist sooviti hilises faasis ehk vahetult enne taotluste esitamise tähtaegade kukkumist, mis pani konsultantidele väga suure koormuse enne tähtaegade saabumist. </w:t>
            </w:r>
            <w:r w:rsidR="00D72FBB" w:rsidRPr="00E94F1F">
              <w:rPr>
                <w:rFonts w:ascii="Times New Roman" w:hAnsi="Times New Roman" w:cs="Times New Roman"/>
              </w:rPr>
              <w:t xml:space="preserve">See asjaolu kajastub selgelt </w:t>
            </w:r>
            <w:r w:rsidR="00897713">
              <w:rPr>
                <w:rFonts w:ascii="Times New Roman" w:hAnsi="Times New Roman" w:cs="Times New Roman"/>
              </w:rPr>
              <w:t>m</w:t>
            </w:r>
            <w:r w:rsidR="00D72FBB" w:rsidRPr="00E94F1F">
              <w:rPr>
                <w:rFonts w:ascii="Times New Roman" w:hAnsi="Times New Roman" w:cs="Times New Roman"/>
              </w:rPr>
              <w:t>ärtsi kuu nõustamiste arvus. Märtsi</w:t>
            </w:r>
            <w:r w:rsidR="00A12A66">
              <w:rPr>
                <w:rFonts w:ascii="Times New Roman" w:hAnsi="Times New Roman" w:cs="Times New Roman"/>
              </w:rPr>
              <w:t xml:space="preserve"> ja septembri</w:t>
            </w:r>
            <w:r w:rsidR="00D72FBB" w:rsidRPr="00E94F1F">
              <w:rPr>
                <w:rFonts w:ascii="Times New Roman" w:hAnsi="Times New Roman" w:cs="Times New Roman"/>
              </w:rPr>
              <w:t xml:space="preserve"> kuus oli KOP vooru taotluste esitamise tähtaeg ja sel perioodil küsiti konsultantidelt kõige enam nõu. Samuti mainisid mitu arenduskeskust, et nende poole pöörduti projektidega liiga hilja ja raske oli projekti sisulist kvaliteeti tõsta, kui tähtaeg oli kohe käes. </w:t>
            </w:r>
          </w:p>
          <w:p w14:paraId="224A3394" w14:textId="77777777" w:rsidR="00F54CBD" w:rsidRPr="00E94F1F" w:rsidRDefault="00F54CBD" w:rsidP="009B6ECC">
            <w:pPr>
              <w:jc w:val="both"/>
              <w:rPr>
                <w:rFonts w:ascii="Times New Roman" w:hAnsi="Times New Roman" w:cs="Times New Roman"/>
              </w:rPr>
            </w:pPr>
          </w:p>
          <w:p w14:paraId="16EED306" w14:textId="23848CF5" w:rsidR="004A5E28" w:rsidRPr="00D048C5" w:rsidRDefault="008F7B5D" w:rsidP="009B6ECC">
            <w:pPr>
              <w:jc w:val="both"/>
              <w:rPr>
                <w:rFonts w:asciiTheme="majorBidi" w:hAnsiTheme="majorBidi" w:cstheme="majorBidi"/>
              </w:rPr>
            </w:pPr>
            <w:r w:rsidRPr="00E94F1F">
              <w:rPr>
                <w:rFonts w:ascii="Times New Roman" w:hAnsi="Times New Roman" w:cs="Times New Roman"/>
              </w:rPr>
              <w:t>Samuti puudub jätkuvalt konsultantidel info, kas nende nõustatud projektide puhul arvestati nõustamisel saadud tagasisidet või mitte.</w:t>
            </w:r>
            <w:r w:rsidR="00DC47EA">
              <w:rPr>
                <w:rFonts w:ascii="Times New Roman" w:hAnsi="Times New Roman" w:cs="Times New Roman"/>
              </w:rPr>
              <w:t xml:space="preserve"> Mõnes arenduskeskuses ollakse kursis KÜSK arenguhüppe voorudest toetuse saanutega, seda tõenäoliselt seetõttu, et neid projekte esitatakse ühest maakonnast väike number (keskmiselt 1-2). KOP taotluste rahastusotsustega MAK konsultandid kursis </w:t>
            </w:r>
            <w:r w:rsidR="00DC47EA" w:rsidRPr="00D048C5">
              <w:rPr>
                <w:rFonts w:asciiTheme="majorBidi" w:hAnsiTheme="majorBidi" w:cstheme="majorBidi"/>
              </w:rPr>
              <w:t xml:space="preserve">ei ole. </w:t>
            </w:r>
          </w:p>
          <w:p w14:paraId="2F206B6C" w14:textId="09C5CE9A" w:rsidR="00A12A66" w:rsidRPr="00D048C5" w:rsidRDefault="00A12A66" w:rsidP="009B6ECC">
            <w:pPr>
              <w:jc w:val="both"/>
              <w:rPr>
                <w:rFonts w:asciiTheme="majorBidi" w:hAnsiTheme="majorBidi" w:cstheme="majorBidi"/>
              </w:rPr>
            </w:pPr>
          </w:p>
          <w:p w14:paraId="7AB15EF4" w14:textId="26F76CA4" w:rsidR="004A5E28" w:rsidRPr="00D048C5" w:rsidRDefault="00D048C5" w:rsidP="00D048C5">
            <w:pPr>
              <w:jc w:val="both"/>
              <w:rPr>
                <w:rFonts w:ascii="Times New Roman" w:hAnsi="Times New Roman" w:cs="Times New Roman"/>
              </w:rPr>
            </w:pPr>
            <w:bookmarkStart w:id="2" w:name="_Hlk62536991"/>
            <w:r w:rsidRPr="00D048C5">
              <w:rPr>
                <w:rFonts w:asciiTheme="majorBidi" w:hAnsiTheme="majorBidi" w:cstheme="majorBidi"/>
              </w:rPr>
              <w:t xml:space="preserve">KÜSKi uues strateegias on tegevusena kirjeldatud : </w:t>
            </w:r>
            <w:r w:rsidRPr="00D048C5">
              <w:rPr>
                <w:rFonts w:asciiTheme="majorBidi" w:hAnsiTheme="majorBidi" w:cstheme="majorBidi"/>
                <w:color w:val="000000"/>
              </w:rPr>
              <w:t>KÜSK aitab sisustada ja käivitada kogukonnakoordinaatorite töö.</w:t>
            </w:r>
            <w:r w:rsidR="00A12A66" w:rsidRPr="00D048C5">
              <w:rPr>
                <w:rFonts w:asciiTheme="majorBidi" w:hAnsiTheme="majorBidi" w:cstheme="majorBidi"/>
              </w:rPr>
              <w:t xml:space="preserve"> </w:t>
            </w:r>
            <w:r w:rsidR="00FA7B79" w:rsidRPr="00D048C5">
              <w:rPr>
                <w:rFonts w:asciiTheme="majorBidi" w:hAnsiTheme="majorBidi" w:cstheme="majorBidi"/>
              </w:rPr>
              <w:t xml:space="preserve">Vabaühenduste </w:t>
            </w:r>
            <w:r w:rsidR="00A12A66" w:rsidRPr="00D048C5">
              <w:rPr>
                <w:rFonts w:asciiTheme="majorBidi" w:hAnsiTheme="majorBidi" w:cstheme="majorBidi"/>
              </w:rPr>
              <w:t>konsultandid täidavad juba täna o</w:t>
            </w:r>
            <w:r w:rsidRPr="00D048C5">
              <w:rPr>
                <w:rFonts w:asciiTheme="majorBidi" w:hAnsiTheme="majorBidi" w:cstheme="majorBidi"/>
              </w:rPr>
              <w:t>s</w:t>
            </w:r>
            <w:r w:rsidR="00A12A66" w:rsidRPr="00D048C5">
              <w:rPr>
                <w:rFonts w:asciiTheme="majorBidi" w:hAnsiTheme="majorBidi" w:cstheme="majorBidi"/>
              </w:rPr>
              <w:t xml:space="preserve">aliselt kogukonna koordinaatori rolli. </w:t>
            </w:r>
            <w:r w:rsidRPr="00D048C5">
              <w:rPr>
                <w:rFonts w:asciiTheme="majorBidi" w:hAnsiTheme="majorBidi" w:cstheme="majorBidi"/>
              </w:rPr>
              <w:t>Tellides vabaühenduste konsultantidelt kogukonna koordinaatori tegevusi on võimalik kasutada konsultantide teadmisi ja kontaktvõrgustikku maakonnas, et selles teemas jõudsalt edeneda ning sealjuures võimaldada konsultantidele potentsiaalis täiskoormusega töökohta.</w:t>
            </w:r>
            <w:r>
              <w:rPr>
                <w:rFonts w:ascii="Times New Roman" w:hAnsi="Times New Roman" w:cs="Times New Roman"/>
              </w:rPr>
              <w:t xml:space="preserve"> </w:t>
            </w:r>
            <w:bookmarkEnd w:id="2"/>
          </w:p>
        </w:tc>
      </w:tr>
      <w:tr w:rsidR="008F7B5D" w:rsidRPr="00865802" w14:paraId="7D09CE88" w14:textId="77777777" w:rsidTr="0069146D">
        <w:trPr>
          <w:trHeight w:val="510"/>
        </w:trPr>
        <w:tc>
          <w:tcPr>
            <w:tcW w:w="5000" w:type="pct"/>
            <w:gridSpan w:val="5"/>
            <w:shd w:val="clear" w:color="auto" w:fill="D9D9D9" w:themeFill="background1" w:themeFillShade="D9"/>
            <w:vAlign w:val="center"/>
          </w:tcPr>
          <w:p w14:paraId="3B81C906" w14:textId="1BF0C5A0" w:rsidR="008F7B5D" w:rsidRPr="00DB3D74" w:rsidRDefault="008F7B5D" w:rsidP="008F7B5D">
            <w:pPr>
              <w:rPr>
                <w:rFonts w:ascii="Times New Roman" w:hAnsi="Times New Roman" w:cs="Times New Roman"/>
              </w:rPr>
            </w:pPr>
            <w:r>
              <w:rPr>
                <w:rFonts w:ascii="Times New Roman" w:hAnsi="Times New Roman" w:cs="Times New Roman"/>
                <w:b/>
              </w:rPr>
              <w:lastRenderedPageBreak/>
              <w:t>IV</w:t>
            </w:r>
            <w:r w:rsidRPr="00DB3D74">
              <w:rPr>
                <w:rFonts w:ascii="Times New Roman" w:hAnsi="Times New Roman" w:cs="Times New Roman"/>
                <w:b/>
              </w:rPr>
              <w:t xml:space="preserve"> </w:t>
            </w:r>
            <w:r w:rsidRPr="00D50CBE">
              <w:rPr>
                <w:rFonts w:ascii="Times New Roman" w:hAnsi="Times New Roman" w:cs="Times New Roman"/>
                <w:b/>
              </w:rPr>
              <w:t>Ülevaade MAK võrgustiku kodanikuühenduste konsultantide kliendirahulolu kogumisest ja tulemustest</w:t>
            </w:r>
          </w:p>
        </w:tc>
      </w:tr>
      <w:tr w:rsidR="008F7B5D" w:rsidRPr="00865802" w14:paraId="059E76FE" w14:textId="77777777" w:rsidTr="00984E31">
        <w:trPr>
          <w:trHeight w:val="1576"/>
        </w:trPr>
        <w:tc>
          <w:tcPr>
            <w:tcW w:w="5000" w:type="pct"/>
            <w:gridSpan w:val="5"/>
          </w:tcPr>
          <w:p w14:paraId="0200FC3A" w14:textId="77777777" w:rsidR="00EB69AD" w:rsidRPr="00AC6619" w:rsidRDefault="00EB69AD" w:rsidP="00EB69AD">
            <w:pPr>
              <w:rPr>
                <w:rFonts w:ascii="Times New Roman" w:hAnsi="Times New Roman" w:cs="Times New Roman"/>
              </w:rPr>
            </w:pPr>
            <w:r w:rsidRPr="00AC6619">
              <w:rPr>
                <w:rFonts w:ascii="Times New Roman" w:hAnsi="Times New Roman" w:cs="Times New Roman"/>
              </w:rPr>
              <w:t xml:space="preserve">KÜSK kogub regulaarset tagasisidet maakondlike arenduskeskuste (MAK) kodanikuühenduste konsultantide klientidelt. Tulemused koondame kord aastas. </w:t>
            </w:r>
          </w:p>
          <w:p w14:paraId="7AD8FA82" w14:textId="77777777" w:rsidR="00EB69AD" w:rsidRPr="00AC6619" w:rsidRDefault="00EB69AD" w:rsidP="00EB69AD">
            <w:pPr>
              <w:rPr>
                <w:rFonts w:ascii="Times New Roman" w:hAnsi="Times New Roman" w:cs="Times New Roman"/>
              </w:rPr>
            </w:pPr>
          </w:p>
          <w:p w14:paraId="710F4B55" w14:textId="77777777" w:rsidR="00EB69AD" w:rsidRPr="00AC6619" w:rsidRDefault="00EB69AD" w:rsidP="00EB69AD">
            <w:pPr>
              <w:rPr>
                <w:rFonts w:ascii="Times New Roman" w:hAnsi="Times New Roman" w:cs="Times New Roman"/>
              </w:rPr>
            </w:pPr>
            <w:r w:rsidRPr="00AC6619">
              <w:rPr>
                <w:rFonts w:ascii="Times New Roman" w:hAnsi="Times New Roman" w:cs="Times New Roman"/>
              </w:rPr>
              <w:t>Kliendirahulolu küsitluse eesmärk on klientide tagasiside ja ettepanekute kaudu saadud sisend konsultatsiooniteenuse täiustamiseks MAK MTÜ konsultantide teenuse kvaliteedi hindamiseks.</w:t>
            </w:r>
          </w:p>
          <w:p w14:paraId="72C9E141" w14:textId="77777777" w:rsidR="00EB69AD" w:rsidRPr="00AC6619" w:rsidRDefault="00EB69AD" w:rsidP="00EB69AD">
            <w:pPr>
              <w:rPr>
                <w:rFonts w:ascii="Times New Roman" w:hAnsi="Times New Roman" w:cs="Times New Roman"/>
              </w:rPr>
            </w:pPr>
          </w:p>
          <w:p w14:paraId="45D371AD" w14:textId="33C491F3" w:rsidR="00EB69AD" w:rsidRPr="00AC6619" w:rsidRDefault="00EB69AD" w:rsidP="00EB69AD">
            <w:pPr>
              <w:rPr>
                <w:rFonts w:ascii="Times New Roman" w:hAnsi="Times New Roman" w:cs="Times New Roman"/>
              </w:rPr>
            </w:pPr>
            <w:r w:rsidRPr="00AC6619">
              <w:rPr>
                <w:rFonts w:ascii="Times New Roman" w:hAnsi="Times New Roman" w:cs="Times New Roman"/>
              </w:rPr>
              <w:t>Kokku oli 20</w:t>
            </w:r>
            <w:r>
              <w:rPr>
                <w:rFonts w:ascii="Times New Roman" w:hAnsi="Times New Roman" w:cs="Times New Roman"/>
              </w:rPr>
              <w:t>20</w:t>
            </w:r>
            <w:r w:rsidRPr="00AC6619">
              <w:rPr>
                <w:rFonts w:ascii="Times New Roman" w:hAnsi="Times New Roman" w:cs="Times New Roman"/>
              </w:rPr>
              <w:t>. aastal 1</w:t>
            </w:r>
            <w:r>
              <w:rPr>
                <w:rFonts w:ascii="Times New Roman" w:hAnsi="Times New Roman" w:cs="Times New Roman"/>
              </w:rPr>
              <w:t>852</w:t>
            </w:r>
            <w:r w:rsidRPr="00AC6619">
              <w:rPr>
                <w:rFonts w:ascii="Times New Roman" w:hAnsi="Times New Roman" w:cs="Times New Roman"/>
              </w:rPr>
              <w:t xml:space="preserve"> nõustamist. Küsitlus saadeti e-kirjaga nendele MAK kodanikuühenduste konsultantide klientidele, keda möödunud aastal kohtumise-, grupinõustamise või e-posti meetodiga nõustati. Küsitlust ei saadetud telefoni teel nõustatutele. Nõustamisi, mis olid tagasiside küsitluse jaoks sobivas formaadis oli kokku 12</w:t>
            </w:r>
            <w:r>
              <w:rPr>
                <w:rFonts w:ascii="Times New Roman" w:hAnsi="Times New Roman" w:cs="Times New Roman"/>
              </w:rPr>
              <w:t>95</w:t>
            </w:r>
            <w:r w:rsidRPr="00AC6619">
              <w:rPr>
                <w:rFonts w:ascii="Times New Roman" w:hAnsi="Times New Roman" w:cs="Times New Roman"/>
              </w:rPr>
              <w:t>. Ühele ja samale kliendile ei saadeta küsimustikku rohkem, kui korra kvartalis. Küsitluse saajate arv on aga unikaalse e-posti aadressiga klientide arvust väiksem, kuna oleme arvestanud ka neid kliente, kes käisid nõustamisel 201</w:t>
            </w:r>
            <w:r>
              <w:rPr>
                <w:rFonts w:ascii="Times New Roman" w:hAnsi="Times New Roman" w:cs="Times New Roman"/>
              </w:rPr>
              <w:t>9</w:t>
            </w:r>
            <w:r w:rsidRPr="00AC6619">
              <w:rPr>
                <w:rFonts w:ascii="Times New Roman" w:hAnsi="Times New Roman" w:cs="Times New Roman"/>
              </w:rPr>
              <w:t xml:space="preserve">. aasta lõpus ja said juba küsitluse varem. </w:t>
            </w:r>
          </w:p>
          <w:p w14:paraId="5BBCC573" w14:textId="77777777" w:rsidR="00EB69AD" w:rsidRPr="00AC6619" w:rsidRDefault="00EB69AD" w:rsidP="00EB69AD">
            <w:pPr>
              <w:rPr>
                <w:rFonts w:ascii="Times New Roman" w:hAnsi="Times New Roman" w:cs="Times New Roman"/>
              </w:rPr>
            </w:pPr>
          </w:p>
          <w:p w14:paraId="73EFB12E" w14:textId="7DFC1357" w:rsidR="00EB69AD" w:rsidRDefault="00EB69AD" w:rsidP="00EB69AD">
            <w:pPr>
              <w:rPr>
                <w:rFonts w:ascii="Times New Roman" w:hAnsi="Times New Roman" w:cs="Times New Roman"/>
              </w:rPr>
            </w:pPr>
            <w:r w:rsidRPr="00AC6619">
              <w:rPr>
                <w:rFonts w:ascii="Times New Roman" w:hAnsi="Times New Roman" w:cs="Times New Roman"/>
              </w:rPr>
              <w:t>Küsitlus läks välja igakuiselt, v.a suvekuud, kus juunis-augustis nõustatud said küsimustiku septembris. Muul juhul saadeti küsimustik välja nõustamisele järgneva kuu keskel. Vaadates paranenud vastamisprotsenti, võib öelda, et selline graafik on ennast õigustanud. Samuti, nagu mainitud, saab üks klient maksimaalselt ühe küsimustiku kvartalis. Aruande koostamise seisuga on 20</w:t>
            </w:r>
            <w:r>
              <w:rPr>
                <w:rFonts w:ascii="Times New Roman" w:hAnsi="Times New Roman" w:cs="Times New Roman"/>
              </w:rPr>
              <w:t>20</w:t>
            </w:r>
            <w:r w:rsidRPr="00AC6619">
              <w:rPr>
                <w:rFonts w:ascii="Times New Roman" w:hAnsi="Times New Roman" w:cs="Times New Roman"/>
              </w:rPr>
              <w:t xml:space="preserve">. aastal keskmine vastamise protsent </w:t>
            </w:r>
            <w:r>
              <w:rPr>
                <w:rFonts w:ascii="Times New Roman" w:hAnsi="Times New Roman" w:cs="Times New Roman"/>
              </w:rPr>
              <w:t>29,55</w:t>
            </w:r>
            <w:r w:rsidRPr="00AC6619">
              <w:rPr>
                <w:rFonts w:ascii="Times New Roman" w:hAnsi="Times New Roman" w:cs="Times New Roman"/>
              </w:rPr>
              <w:t xml:space="preserve">%, sh kohtumise teel nõustatutest on vastanud </w:t>
            </w:r>
            <w:r w:rsidR="003667B2">
              <w:rPr>
                <w:rFonts w:ascii="Times New Roman" w:hAnsi="Times New Roman" w:cs="Times New Roman"/>
              </w:rPr>
              <w:t>26,08</w:t>
            </w:r>
            <w:r w:rsidRPr="00AC6619">
              <w:rPr>
                <w:rFonts w:ascii="Times New Roman" w:hAnsi="Times New Roman" w:cs="Times New Roman"/>
              </w:rPr>
              <w:t>%.</w:t>
            </w:r>
            <w:r w:rsidR="003667B2">
              <w:rPr>
                <w:rFonts w:ascii="Times New Roman" w:hAnsi="Times New Roman" w:cs="Times New Roman"/>
              </w:rPr>
              <w:t xml:space="preserve"> </w:t>
            </w:r>
            <w:r w:rsidR="00A91F51">
              <w:rPr>
                <w:rFonts w:ascii="Times New Roman" w:hAnsi="Times New Roman" w:cs="Times New Roman"/>
              </w:rPr>
              <w:t xml:space="preserve">Kõrgem vastamise määr on märtsi ja septembri kuu kohta, mis on korrelatsioonis ka nõustamistega nendel kuudel, eelkõige KOP taotlusvooru nõustamistega. </w:t>
            </w:r>
            <w:r w:rsidR="00675DAD">
              <w:rPr>
                <w:rFonts w:ascii="Times New Roman" w:hAnsi="Times New Roman" w:cs="Times New Roman"/>
              </w:rPr>
              <w:t xml:space="preserve">Madalaim vastamiste osakaal oli 2020 aasta mai kuus, kus vastajate osakaal oli 8,82%. Selget põhjust sellele näitajale on raske välja tuua. Üheks põhjuseks võib olla asjaolu, et 2020 aasta mai kuus peatasid paljud vabaühendused oma koostööpartnerite, mis on riigiasutused (SKA, Töötukassa) otsusel või valitsuse eriolukorrast tulenevatel suunistel, ajutiselt oma töö. </w:t>
            </w:r>
            <w:r w:rsidR="009974F2">
              <w:rPr>
                <w:rFonts w:ascii="Times New Roman" w:hAnsi="Times New Roman" w:cs="Times New Roman"/>
              </w:rPr>
              <w:t xml:space="preserve">Madalam </w:t>
            </w:r>
            <w:r w:rsidR="00142F38">
              <w:rPr>
                <w:rFonts w:ascii="Times New Roman" w:hAnsi="Times New Roman" w:cs="Times New Roman"/>
              </w:rPr>
              <w:t xml:space="preserve">respondentide arv on võrreldes 2019 aastaga läbiv terve aasta vältel. </w:t>
            </w:r>
            <w:r w:rsidR="00474D12">
              <w:rPr>
                <w:rFonts w:ascii="Times New Roman" w:hAnsi="Times New Roman" w:cs="Times New Roman"/>
              </w:rPr>
              <w:t xml:space="preserve">2021 aastal vaatame KÜSKis üle saadetava küsimustiku sisu, ehk küsimused, pöördumise sisu, küsimustiku saatmise aja ja vaatame jooksvalt vastamise dünaamikat võrreldes eelneva aastaga, eesmärgiga mõista paremini vastajate arvu vähenemise võimalikke põhjuseid. </w:t>
            </w:r>
          </w:p>
          <w:p w14:paraId="4A7EEC29" w14:textId="0236CEF8" w:rsidR="004136FF" w:rsidRDefault="004136FF" w:rsidP="00EB69AD">
            <w:pPr>
              <w:rPr>
                <w:rFonts w:ascii="Times New Roman" w:hAnsi="Times New Roman" w:cs="Times New Roman"/>
              </w:rPr>
            </w:pPr>
          </w:p>
          <w:p w14:paraId="3AA1F0C2" w14:textId="32639826" w:rsidR="008F7B5D" w:rsidRDefault="004136FF" w:rsidP="003E28C3">
            <w:pPr>
              <w:rPr>
                <w:rFonts w:ascii="Times New Roman" w:hAnsi="Times New Roman" w:cs="Times New Roman"/>
              </w:rPr>
            </w:pPr>
            <w:r w:rsidRPr="004136FF">
              <w:rPr>
                <w:rFonts w:ascii="Times New Roman" w:hAnsi="Times New Roman" w:cs="Times New Roman"/>
              </w:rPr>
              <w:t>Pikemas perspektiivis ja vahendite olemasolul tasuks mõelda uuendusele, mille puhul automaatne tagasiside küsitlus läheb välja juba mõned päevad pärast nõustamise KISi kandmist. Hetkel nõuab tagasiside küsitluse tegemine päris palju käsi</w:t>
            </w:r>
            <w:r w:rsidR="003E28C3">
              <w:rPr>
                <w:rFonts w:ascii="Times New Roman" w:hAnsi="Times New Roman" w:cs="Times New Roman"/>
              </w:rPr>
              <w:t xml:space="preserve">tsi </w:t>
            </w:r>
            <w:r w:rsidRPr="004136FF">
              <w:rPr>
                <w:rFonts w:ascii="Times New Roman" w:hAnsi="Times New Roman" w:cs="Times New Roman"/>
              </w:rPr>
              <w:t>tööd ja</w:t>
            </w:r>
            <w:r w:rsidR="003E28C3">
              <w:rPr>
                <w:rFonts w:ascii="Times New Roman" w:hAnsi="Times New Roman" w:cs="Times New Roman"/>
              </w:rPr>
              <w:t xml:space="preserve"> seetõttu</w:t>
            </w:r>
            <w:r w:rsidRPr="004136FF">
              <w:rPr>
                <w:rFonts w:ascii="Times New Roman" w:hAnsi="Times New Roman" w:cs="Times New Roman"/>
              </w:rPr>
              <w:t xml:space="preserve"> aega. </w:t>
            </w:r>
          </w:p>
          <w:p w14:paraId="7C45320F" w14:textId="614BF925" w:rsidR="00EB69AD" w:rsidRPr="00DB3D74" w:rsidRDefault="00EB69AD" w:rsidP="008F7B5D">
            <w:pPr>
              <w:rPr>
                <w:rFonts w:ascii="Times New Roman" w:hAnsi="Times New Roman" w:cs="Times New Roman"/>
              </w:rPr>
            </w:pPr>
          </w:p>
        </w:tc>
      </w:tr>
      <w:tr w:rsidR="008F7B5D" w:rsidRPr="00865802" w14:paraId="17B7E4A8" w14:textId="77777777" w:rsidTr="0069146D">
        <w:trPr>
          <w:trHeight w:val="510"/>
        </w:trPr>
        <w:tc>
          <w:tcPr>
            <w:tcW w:w="5000" w:type="pct"/>
            <w:gridSpan w:val="5"/>
            <w:shd w:val="clear" w:color="auto" w:fill="D9D9D9" w:themeFill="background1" w:themeFillShade="D9"/>
            <w:vAlign w:val="center"/>
          </w:tcPr>
          <w:p w14:paraId="7EFBAA0E" w14:textId="0EE901A5" w:rsidR="008F7B5D" w:rsidRPr="00DB3D74" w:rsidRDefault="008F7B5D" w:rsidP="008F7B5D">
            <w:pPr>
              <w:rPr>
                <w:rFonts w:ascii="Times New Roman" w:hAnsi="Times New Roman" w:cs="Times New Roman"/>
              </w:rPr>
            </w:pPr>
            <w:r>
              <w:rPr>
                <w:rFonts w:ascii="Times New Roman" w:hAnsi="Times New Roman" w:cs="Times New Roman"/>
                <w:b/>
              </w:rPr>
              <w:t>V</w:t>
            </w:r>
            <w:r w:rsidRPr="00DB3D74">
              <w:rPr>
                <w:rFonts w:ascii="Times New Roman" w:hAnsi="Times New Roman" w:cs="Times New Roman"/>
                <w:b/>
              </w:rPr>
              <w:t xml:space="preserve"> </w:t>
            </w:r>
            <w:r>
              <w:rPr>
                <w:rFonts w:ascii="Times New Roman" w:hAnsi="Times New Roman" w:cs="Times New Roman"/>
                <w:b/>
              </w:rPr>
              <w:t>Ülevaade kodanikuühenduste, sädeinimeste, vabatahtlike vm tunnustamise korraldusest maakondades</w:t>
            </w:r>
          </w:p>
        </w:tc>
      </w:tr>
      <w:tr w:rsidR="008F7B5D" w:rsidRPr="00865802" w14:paraId="18AD1050" w14:textId="77777777" w:rsidTr="00984E31">
        <w:trPr>
          <w:trHeight w:val="1576"/>
        </w:trPr>
        <w:tc>
          <w:tcPr>
            <w:tcW w:w="5000" w:type="pct"/>
            <w:gridSpan w:val="5"/>
          </w:tcPr>
          <w:p w14:paraId="5E59367F" w14:textId="4288314B" w:rsidR="00C571A1" w:rsidRDefault="00C571A1" w:rsidP="00C571A1">
            <w:pPr>
              <w:rPr>
                <w:rFonts w:ascii="Times New Roman" w:hAnsi="Times New Roman" w:cs="Times New Roman"/>
                <w:iCs/>
              </w:rPr>
            </w:pPr>
            <w:r>
              <w:rPr>
                <w:rFonts w:ascii="Times New Roman" w:hAnsi="Times New Roman" w:cs="Times New Roman"/>
                <w:iCs/>
              </w:rPr>
              <w:t xml:space="preserve">Enamus MAKe viis tunnustamissündmuse läbi novembri viimasel nädalal. Mõnel juhul ühildati tunnustamissündmus mõne muu sarnase sündmusega, et hoida kokku kulusid ja võimendada teavitust sündmusest ning tunnstatutest. </w:t>
            </w:r>
            <w:r w:rsidRPr="006C46AA">
              <w:rPr>
                <w:rFonts w:ascii="Times New Roman" w:hAnsi="Times New Roman" w:cs="Times New Roman"/>
                <w:iCs/>
              </w:rPr>
              <w:t xml:space="preserve"> </w:t>
            </w:r>
            <w:r>
              <w:rPr>
                <w:rFonts w:ascii="Times New Roman" w:hAnsi="Times New Roman" w:cs="Times New Roman"/>
                <w:iCs/>
              </w:rPr>
              <w:t xml:space="preserve">Tunnustamissündmuste raames viidi läbi </w:t>
            </w:r>
            <w:r w:rsidRPr="006C46AA">
              <w:rPr>
                <w:rFonts w:ascii="Times New Roman" w:hAnsi="Times New Roman" w:cs="Times New Roman"/>
                <w:iCs/>
              </w:rPr>
              <w:t xml:space="preserve">kodanikuühenduste, vabatahtlike, sädeinimeste, kodanikuühiskonna toetajate jm tunnustamine. MAK oli igas maakonnas korraldaja, partneriks mitmed maakondlikud organisatsioonid. </w:t>
            </w:r>
          </w:p>
          <w:p w14:paraId="7DD7D3AC" w14:textId="5BE06DFC" w:rsidR="00752078" w:rsidRDefault="00752078" w:rsidP="00C571A1">
            <w:pPr>
              <w:rPr>
                <w:rFonts w:ascii="Times New Roman" w:hAnsi="Times New Roman" w:cs="Times New Roman"/>
                <w:iCs/>
              </w:rPr>
            </w:pPr>
          </w:p>
          <w:p w14:paraId="363453E2" w14:textId="74AA6BA4" w:rsidR="0071169A" w:rsidRPr="006C46AA" w:rsidRDefault="0071169A" w:rsidP="0071169A">
            <w:pPr>
              <w:rPr>
                <w:rFonts w:ascii="Times New Roman" w:hAnsi="Times New Roman" w:cs="Times New Roman"/>
                <w:iCs/>
              </w:rPr>
            </w:pPr>
            <w:r>
              <w:rPr>
                <w:rFonts w:ascii="Times New Roman" w:hAnsi="Times New Roman" w:cs="Times New Roman"/>
                <w:iCs/>
              </w:rPr>
              <w:t>K</w:t>
            </w:r>
            <w:r w:rsidRPr="006C46AA">
              <w:rPr>
                <w:rFonts w:ascii="Times New Roman" w:hAnsi="Times New Roman" w:cs="Times New Roman"/>
                <w:iCs/>
              </w:rPr>
              <w:t xml:space="preserve">eskmiselt esitati </w:t>
            </w:r>
            <w:r>
              <w:rPr>
                <w:rFonts w:ascii="Times New Roman" w:hAnsi="Times New Roman" w:cs="Times New Roman"/>
                <w:iCs/>
              </w:rPr>
              <w:t>22,3</w:t>
            </w:r>
            <w:r w:rsidRPr="006C46AA">
              <w:rPr>
                <w:rFonts w:ascii="Times New Roman" w:hAnsi="Times New Roman" w:cs="Times New Roman"/>
                <w:iCs/>
              </w:rPr>
              <w:t xml:space="preserve"> kandidaati maakonna kohta</w:t>
            </w:r>
            <w:r>
              <w:rPr>
                <w:rFonts w:ascii="Times New Roman" w:hAnsi="Times New Roman" w:cs="Times New Roman"/>
                <w:iCs/>
              </w:rPr>
              <w:t>.</w:t>
            </w:r>
            <w:r w:rsidRPr="006C46AA">
              <w:rPr>
                <w:rFonts w:ascii="Times New Roman" w:hAnsi="Times New Roman" w:cs="Times New Roman"/>
                <w:iCs/>
              </w:rPr>
              <w:t xml:space="preserve"> </w:t>
            </w:r>
            <w:r>
              <w:rPr>
                <w:rFonts w:ascii="Times New Roman" w:hAnsi="Times New Roman" w:cs="Times New Roman"/>
                <w:iCs/>
              </w:rPr>
              <w:t>Eriolukorra tõttu ei viidud</w:t>
            </w:r>
            <w:r w:rsidR="003E28C3">
              <w:rPr>
                <w:rFonts w:ascii="Times New Roman" w:hAnsi="Times New Roman" w:cs="Times New Roman"/>
                <w:iCs/>
              </w:rPr>
              <w:t xml:space="preserve"> enamikes</w:t>
            </w:r>
            <w:r>
              <w:rPr>
                <w:rFonts w:ascii="Times New Roman" w:hAnsi="Times New Roman" w:cs="Times New Roman"/>
                <w:iCs/>
              </w:rPr>
              <w:t xml:space="preserve"> maakondades läbi tunnustamise sündmust traditsioonilisel viisil, milleks on kogunemine ja avalik tunnustamine sündmuse raames. Maakonnad </w:t>
            </w:r>
            <w:r w:rsidR="003E28C3">
              <w:rPr>
                <w:rFonts w:ascii="Times New Roman" w:hAnsi="Times New Roman" w:cs="Times New Roman"/>
                <w:iCs/>
              </w:rPr>
              <w:t>,</w:t>
            </w:r>
            <w:r>
              <w:rPr>
                <w:rFonts w:ascii="Times New Roman" w:hAnsi="Times New Roman" w:cs="Times New Roman"/>
                <w:iCs/>
              </w:rPr>
              <w:t>mis viisid sündmuse kohtumisena läbi</w:t>
            </w:r>
            <w:r w:rsidR="003E28C3">
              <w:rPr>
                <w:rFonts w:ascii="Times New Roman" w:hAnsi="Times New Roman" w:cs="Times New Roman"/>
                <w:iCs/>
              </w:rPr>
              <w:t>,</w:t>
            </w:r>
            <w:r>
              <w:rPr>
                <w:rFonts w:ascii="Times New Roman" w:hAnsi="Times New Roman" w:cs="Times New Roman"/>
                <w:iCs/>
              </w:rPr>
              <w:t xml:space="preserve"> oli keskmine osalejate arv planeeritust umbkaudu poole väiksem. Mitmetes maakondades jäeti sündmus kontaktkohtumisena ära</w:t>
            </w:r>
            <w:r w:rsidR="003E28C3">
              <w:rPr>
                <w:rFonts w:ascii="Times New Roman" w:hAnsi="Times New Roman" w:cs="Times New Roman"/>
                <w:iCs/>
              </w:rPr>
              <w:t>,</w:t>
            </w:r>
            <w:r>
              <w:rPr>
                <w:rFonts w:ascii="Times New Roman" w:hAnsi="Times New Roman" w:cs="Times New Roman"/>
                <w:iCs/>
              </w:rPr>
              <w:t xml:space="preserve"> kuid tunnustamine toimus. Auhinnad viidi tunnustatutele kohale ja auhinna </w:t>
            </w:r>
            <w:r w:rsidR="003E28C3">
              <w:rPr>
                <w:rFonts w:ascii="Times New Roman" w:hAnsi="Times New Roman" w:cs="Times New Roman"/>
                <w:iCs/>
              </w:rPr>
              <w:t>ü</w:t>
            </w:r>
            <w:r>
              <w:rPr>
                <w:rFonts w:ascii="Times New Roman" w:hAnsi="Times New Roman" w:cs="Times New Roman"/>
                <w:iCs/>
              </w:rPr>
              <w:t>leandmisele kaasati ka meedia. Mõnes maakonnas viidi tunnustamise sündmus läbi vabas õhus, mis võimaldas enam inimesi kutsuda ja osalejad said omavahel distantsi hoida ning tunnustussündmust nautida. Oli ka maakondi kus viidi läbi tunnustussündmus siseruumides, sealjuures järgiti kõiki nõudeid ja valitsuse suuniseid hoidmaks distantsi, et tagada ohutus. Tunnustamisüritust kajastati kõikjal ka kohalikus ajakirjanduses (maakonna ja/või omavalitsuste lehed), lisaks muidugi maakondlike arenduskeskuste endi kanalites (koduleht, FB).</w:t>
            </w:r>
            <w:r w:rsidRPr="006C46AA">
              <w:rPr>
                <w:rFonts w:ascii="Times New Roman" w:hAnsi="Times New Roman" w:cs="Times New Roman"/>
                <w:iCs/>
              </w:rPr>
              <w:t xml:space="preserve"> </w:t>
            </w:r>
          </w:p>
          <w:p w14:paraId="4EC75B77" w14:textId="77777777" w:rsidR="008F7B5D" w:rsidRDefault="008F7B5D" w:rsidP="008F7B5D">
            <w:pPr>
              <w:rPr>
                <w:rFonts w:ascii="Times New Roman" w:hAnsi="Times New Roman" w:cs="Times New Roman"/>
              </w:rPr>
            </w:pPr>
          </w:p>
          <w:p w14:paraId="74068620" w14:textId="5B285E97" w:rsidR="00C571A1" w:rsidRPr="006C46AA" w:rsidRDefault="00C571A1" w:rsidP="00C571A1">
            <w:pPr>
              <w:rPr>
                <w:rFonts w:ascii="Times New Roman" w:hAnsi="Times New Roman" w:cs="Times New Roman"/>
                <w:iCs/>
              </w:rPr>
            </w:pPr>
            <w:r>
              <w:rPr>
                <w:rFonts w:ascii="Times New Roman" w:hAnsi="Times New Roman" w:cs="Times New Roman"/>
                <w:iCs/>
              </w:rPr>
              <w:t>Umbes pooled maakonnad</w:t>
            </w:r>
            <w:r w:rsidRPr="006C46AA">
              <w:rPr>
                <w:rFonts w:ascii="Times New Roman" w:hAnsi="Times New Roman" w:cs="Times New Roman"/>
                <w:iCs/>
              </w:rPr>
              <w:t xml:space="preserve"> tunnustamisürituse rahastamisse ka teisi partnereid (näiteks omavalitsused, omavalitsuste liidud, maakondlik Kodukant</w:t>
            </w:r>
            <w:r>
              <w:rPr>
                <w:rFonts w:ascii="Times New Roman" w:hAnsi="Times New Roman" w:cs="Times New Roman"/>
                <w:iCs/>
              </w:rPr>
              <w:t>, KOP, Europe Direct</w:t>
            </w:r>
            <w:r w:rsidRPr="006C46AA">
              <w:rPr>
                <w:rFonts w:ascii="Times New Roman" w:hAnsi="Times New Roman" w:cs="Times New Roman"/>
                <w:iCs/>
              </w:rPr>
              <w:t xml:space="preserve">). </w:t>
            </w:r>
            <w:r>
              <w:rPr>
                <w:rFonts w:ascii="Times New Roman" w:hAnsi="Times New Roman" w:cs="Times New Roman"/>
                <w:iCs/>
              </w:rPr>
              <w:t>Mõnes maakonnas olid ühendatud ettevõtjate ja kodanikuühiskonna tunnustamised.</w:t>
            </w:r>
            <w:r w:rsidR="00064A65">
              <w:rPr>
                <w:rFonts w:ascii="Times New Roman" w:hAnsi="Times New Roman" w:cs="Times New Roman"/>
                <w:iCs/>
              </w:rPr>
              <w:t xml:space="preserve"> </w:t>
            </w:r>
          </w:p>
          <w:p w14:paraId="04CBC765" w14:textId="1C965854" w:rsidR="00C571A1" w:rsidRPr="00DB3D74" w:rsidRDefault="00C571A1" w:rsidP="008F7B5D">
            <w:pPr>
              <w:rPr>
                <w:rFonts w:ascii="Times New Roman" w:hAnsi="Times New Roman" w:cs="Times New Roman"/>
              </w:rPr>
            </w:pPr>
          </w:p>
        </w:tc>
      </w:tr>
      <w:tr w:rsidR="008F7B5D" w:rsidRPr="00865802" w14:paraId="08FEE543" w14:textId="77777777" w:rsidTr="0069146D">
        <w:trPr>
          <w:trHeight w:val="510"/>
        </w:trPr>
        <w:tc>
          <w:tcPr>
            <w:tcW w:w="5000" w:type="pct"/>
            <w:gridSpan w:val="5"/>
            <w:shd w:val="clear" w:color="auto" w:fill="D9D9D9" w:themeFill="background1" w:themeFillShade="D9"/>
            <w:vAlign w:val="center"/>
          </w:tcPr>
          <w:p w14:paraId="2F7DD270" w14:textId="7EDA44D1" w:rsidR="008F7B5D" w:rsidRPr="00DB3D74" w:rsidRDefault="008F7B5D" w:rsidP="008F7B5D">
            <w:pPr>
              <w:rPr>
                <w:rFonts w:ascii="Times New Roman" w:hAnsi="Times New Roman" w:cs="Times New Roman"/>
              </w:rPr>
            </w:pPr>
            <w:bookmarkStart w:id="3" w:name="_Hlk62537376"/>
            <w:r>
              <w:rPr>
                <w:rFonts w:ascii="Times New Roman" w:hAnsi="Times New Roman" w:cs="Times New Roman"/>
                <w:b/>
              </w:rPr>
              <w:lastRenderedPageBreak/>
              <w:t xml:space="preserve">VI </w:t>
            </w:r>
            <w:r w:rsidRPr="00DB3D74">
              <w:rPr>
                <w:rFonts w:ascii="Times New Roman" w:hAnsi="Times New Roman" w:cs="Times New Roman"/>
                <w:b/>
              </w:rPr>
              <w:t xml:space="preserve"> Head näited maakonna tulemuslikest ühingutest ja MAKide rollist nende edusammudes</w:t>
            </w:r>
          </w:p>
        </w:tc>
      </w:tr>
      <w:tr w:rsidR="008F7B5D" w:rsidRPr="00865802" w14:paraId="6DA6CE79" w14:textId="77777777" w:rsidTr="00984E31">
        <w:trPr>
          <w:trHeight w:val="1576"/>
        </w:trPr>
        <w:tc>
          <w:tcPr>
            <w:tcW w:w="5000" w:type="pct"/>
            <w:gridSpan w:val="5"/>
          </w:tcPr>
          <w:p w14:paraId="57003FEB" w14:textId="77777777" w:rsidR="004C0D7F" w:rsidRPr="006C46AA" w:rsidRDefault="004C0D7F" w:rsidP="004C0D7F">
            <w:pPr>
              <w:rPr>
                <w:rFonts w:ascii="Times New Roman" w:hAnsi="Times New Roman" w:cs="Times New Roman"/>
                <w:iCs/>
              </w:rPr>
            </w:pPr>
            <w:r w:rsidRPr="006C46AA">
              <w:rPr>
                <w:rFonts w:ascii="Times New Roman" w:hAnsi="Times New Roman" w:cs="Times New Roman"/>
                <w:iCs/>
              </w:rPr>
              <w:t xml:space="preserve">Oleme koondanud kogu info MAKide poolt esitatud headest näidetest tulemuslikest ühendustest ja MAKide rollist nende arendamisel ühte dokumenti ja </w:t>
            </w:r>
            <w:r>
              <w:rPr>
                <w:rFonts w:ascii="Times New Roman" w:hAnsi="Times New Roman" w:cs="Times New Roman"/>
                <w:iCs/>
              </w:rPr>
              <w:t>selle saadame Marten Lauri e-postile täiendavalt.</w:t>
            </w:r>
          </w:p>
          <w:p w14:paraId="35ADF543" w14:textId="36863DDE" w:rsidR="008F7B5D" w:rsidRPr="00984E31" w:rsidRDefault="008F7B5D" w:rsidP="008F7B5D">
            <w:pPr>
              <w:rPr>
                <w:rFonts w:ascii="Times New Roman" w:hAnsi="Times New Roman" w:cs="Times New Roman"/>
                <w:i/>
              </w:rPr>
            </w:pPr>
          </w:p>
        </w:tc>
      </w:tr>
      <w:bookmarkEnd w:id="3"/>
      <w:tr w:rsidR="008F7B5D" w:rsidRPr="00865802" w14:paraId="030C1F33" w14:textId="77777777" w:rsidTr="0069146D">
        <w:trPr>
          <w:trHeight w:val="510"/>
        </w:trPr>
        <w:tc>
          <w:tcPr>
            <w:tcW w:w="5000" w:type="pct"/>
            <w:gridSpan w:val="5"/>
            <w:shd w:val="clear" w:color="auto" w:fill="D9D9D9" w:themeFill="background1" w:themeFillShade="D9"/>
            <w:vAlign w:val="center"/>
          </w:tcPr>
          <w:p w14:paraId="334BEE92" w14:textId="245D9DF2" w:rsidR="008F7B5D" w:rsidRPr="00DB3D74" w:rsidRDefault="008F7B5D" w:rsidP="008F7B5D">
            <w:pPr>
              <w:rPr>
                <w:rFonts w:ascii="Times New Roman" w:hAnsi="Times New Roman" w:cs="Times New Roman"/>
              </w:rPr>
            </w:pPr>
            <w:r w:rsidRPr="00DB3D74">
              <w:rPr>
                <w:rFonts w:ascii="Times New Roman" w:hAnsi="Times New Roman" w:cs="Times New Roman"/>
                <w:b/>
              </w:rPr>
              <w:t>VI</w:t>
            </w:r>
            <w:r>
              <w:rPr>
                <w:rFonts w:ascii="Times New Roman" w:hAnsi="Times New Roman" w:cs="Times New Roman"/>
                <w:b/>
              </w:rPr>
              <w:t>I</w:t>
            </w:r>
            <w:r w:rsidRPr="00DB3D74">
              <w:rPr>
                <w:rFonts w:ascii="Times New Roman" w:hAnsi="Times New Roman" w:cs="Times New Roman"/>
                <w:b/>
              </w:rPr>
              <w:t xml:space="preserve"> </w:t>
            </w:r>
            <w:r>
              <w:rPr>
                <w:rFonts w:ascii="Times New Roman" w:hAnsi="Times New Roman" w:cs="Times New Roman"/>
                <w:b/>
              </w:rPr>
              <w:t>Ülevaade maakonna ühingute või eestvedajate arenguvajadustest</w:t>
            </w:r>
          </w:p>
        </w:tc>
      </w:tr>
      <w:tr w:rsidR="008F7B5D" w:rsidRPr="00865802" w14:paraId="6E726C56" w14:textId="77777777" w:rsidTr="00984E31">
        <w:trPr>
          <w:trHeight w:val="1576"/>
        </w:trPr>
        <w:tc>
          <w:tcPr>
            <w:tcW w:w="5000" w:type="pct"/>
            <w:gridSpan w:val="5"/>
          </w:tcPr>
          <w:p w14:paraId="4F0A017A" w14:textId="792BCC67" w:rsidR="00B813BD" w:rsidRPr="00544300" w:rsidRDefault="00B813BD" w:rsidP="00B813BD">
            <w:pPr>
              <w:rPr>
                <w:rFonts w:ascii="Times New Roman" w:hAnsi="Times New Roman" w:cs="Times New Roman"/>
                <w:iCs/>
              </w:rPr>
            </w:pPr>
            <w:r w:rsidRPr="00544300">
              <w:rPr>
                <w:rFonts w:ascii="Times New Roman" w:hAnsi="Times New Roman" w:cs="Times New Roman"/>
                <w:iCs/>
              </w:rPr>
              <w:t xml:space="preserve">Kuigi endiselt on maakondade lõikes pilt üsna erinev, koorusid sellel aastal välja ka selged trendid, milliseid ühingute ja eestvedajate arenguvajadusi kõige rohkem on konsultantide poolt mainitud. </w:t>
            </w:r>
            <w:r w:rsidR="00AA37BF" w:rsidRPr="00544300">
              <w:rPr>
                <w:rFonts w:ascii="Times New Roman" w:hAnsi="Times New Roman" w:cs="Times New Roman"/>
                <w:iCs/>
              </w:rPr>
              <w:t>Eelmise aastaga sarnaselt jäi ü</w:t>
            </w:r>
            <w:r w:rsidRPr="00544300">
              <w:rPr>
                <w:rFonts w:ascii="Times New Roman" w:hAnsi="Times New Roman" w:cs="Times New Roman"/>
                <w:iCs/>
              </w:rPr>
              <w:t xml:space="preserve">he läbiva teemana jäi kõlama kõik, mis puudutab omatulu teenimist (sh äriplaani koostamine, finantsalane koolitus, turundus jne). </w:t>
            </w:r>
            <w:r w:rsidR="008B6671" w:rsidRPr="00544300">
              <w:rPr>
                <w:rFonts w:ascii="Times New Roman" w:hAnsi="Times New Roman" w:cs="Times New Roman"/>
                <w:iCs/>
              </w:rPr>
              <w:t>Omatuluteenimise ühe võimalusena oli sellel aastal fookuses too</w:t>
            </w:r>
            <w:r w:rsidR="008B6671">
              <w:rPr>
                <w:rFonts w:ascii="Times New Roman" w:hAnsi="Times New Roman" w:cs="Times New Roman"/>
                <w:iCs/>
              </w:rPr>
              <w:t>t</w:t>
            </w:r>
            <w:r w:rsidR="008B6671" w:rsidRPr="00544300">
              <w:rPr>
                <w:rFonts w:ascii="Times New Roman" w:hAnsi="Times New Roman" w:cs="Times New Roman"/>
                <w:iCs/>
              </w:rPr>
              <w:t>e- ja teenusedisain, mille alaseid koolitusi vabaühenduste eestvedajatele mitmes maakonnas pakuti ja millega rahul oldi.</w:t>
            </w:r>
            <w:r w:rsidR="008B6671">
              <w:rPr>
                <w:rFonts w:ascii="Times New Roman" w:hAnsi="Times New Roman" w:cs="Times New Roman"/>
                <w:iCs/>
              </w:rPr>
              <w:t xml:space="preserve"> </w:t>
            </w:r>
            <w:r w:rsidR="00AA37BF" w:rsidRPr="00544300">
              <w:rPr>
                <w:rFonts w:ascii="Times New Roman" w:hAnsi="Times New Roman" w:cs="Times New Roman"/>
                <w:iCs/>
              </w:rPr>
              <w:t>Sellest järeldub, et</w:t>
            </w:r>
            <w:r w:rsidRPr="00544300">
              <w:rPr>
                <w:rFonts w:ascii="Times New Roman" w:hAnsi="Times New Roman" w:cs="Times New Roman"/>
                <w:iCs/>
              </w:rPr>
              <w:t xml:space="preserve"> üha enam on süvenemas trend, et vabaühenduste puhul on vajalik ja kasulik tegeleda </w:t>
            </w:r>
            <w:r w:rsidR="00AA37BF" w:rsidRPr="00544300">
              <w:rPr>
                <w:rFonts w:ascii="Times New Roman" w:hAnsi="Times New Roman" w:cs="Times New Roman"/>
                <w:iCs/>
              </w:rPr>
              <w:t>oma</w:t>
            </w:r>
            <w:r w:rsidRPr="00544300">
              <w:rPr>
                <w:rFonts w:ascii="Times New Roman" w:hAnsi="Times New Roman" w:cs="Times New Roman"/>
                <w:iCs/>
              </w:rPr>
              <w:t xml:space="preserve">tulu teenimisega. Teise märgatava trendina võib rääkida vajadusest juhi, kui isiku arendamisele suunatud koolitustele. </w:t>
            </w:r>
            <w:r w:rsidR="00AA37BF" w:rsidRPr="00544300">
              <w:rPr>
                <w:rFonts w:ascii="Times New Roman" w:hAnsi="Times New Roman" w:cs="Times New Roman"/>
                <w:iCs/>
              </w:rPr>
              <w:t>V</w:t>
            </w:r>
            <w:r w:rsidRPr="00544300">
              <w:rPr>
                <w:rFonts w:ascii="Times New Roman" w:hAnsi="Times New Roman" w:cs="Times New Roman"/>
                <w:iCs/>
              </w:rPr>
              <w:t>ajadus</w:t>
            </w:r>
            <w:r w:rsidR="00AA37BF" w:rsidRPr="00544300">
              <w:rPr>
                <w:rFonts w:ascii="Times New Roman" w:hAnsi="Times New Roman" w:cs="Times New Roman"/>
                <w:iCs/>
              </w:rPr>
              <w:t xml:space="preserve"> on</w:t>
            </w:r>
            <w:r w:rsidRPr="00544300">
              <w:rPr>
                <w:rFonts w:ascii="Times New Roman" w:hAnsi="Times New Roman" w:cs="Times New Roman"/>
                <w:iCs/>
              </w:rPr>
              <w:t xml:space="preserve"> juhtide eneseanalüüsi ja enesejuhtimise alaste oskuste täiendamisele. Nähakse vajadust meetodite järele nagu coaching, kovisioon, mentorlus. Endiselt on ühingutel vajadus sotsiaalmeedia- ja projektikirjutamise alaste koolituste järele. Mõneti vastuoluline teema on ühingu arendamist ja ühingu tegevuse mõju analüüsi. Paljud ühingud peavad </w:t>
            </w:r>
            <w:r w:rsidR="003E28C3">
              <w:rPr>
                <w:rFonts w:ascii="Times New Roman" w:hAnsi="Times New Roman" w:cs="Times New Roman"/>
                <w:iCs/>
              </w:rPr>
              <w:t>teemat enda</w:t>
            </w:r>
            <w:r w:rsidRPr="00544300">
              <w:rPr>
                <w:rFonts w:ascii="Times New Roman" w:hAnsi="Times New Roman" w:cs="Times New Roman"/>
                <w:iCs/>
              </w:rPr>
              <w:t xml:space="preserve"> jaoks liigselt koormavaks ja ei näe taolise suuna tegevustel reaalseid tulemusi ühingu jaoks, kuna suuresti tegutsetakse vabatahtlikult ja vabast ajast põhitöö kõrvalt. Samas tuuakse väga tihti välja just neid kitsaskohti ja probleeme, mida saaks ühingu arendamisele ja mõju hindamisele enam keskendunult lahendada (juhtimisprobleemid, kogukonna ja uute eestvedajate kaasamine, vanadesse harjumustesse kinni jäämine, igapäevaste/traditsiooniliste tegevustega ülekoormatus jms). Võiks ju eeldada, et kui ühingud mingil perioodil oleksid valmis rohkem aega ja energiat nende teemade lahendamisele pühendama, siis on suur lootus, et pikemas perspektiivis vaadates hoopis tänu sellele koormus väheneb, motivatsioon tõuseb ja läbipõlemise oht kummitab vähem. Kuigi on mõistetav, et aktiivse arenguanalüüsi ja organisatsiooni intensiivse arendustöö perioodil läbipõlemise risk suureneb, siis kasu võiks ilmneda just veelgi pikemas perspektiivis.</w:t>
            </w:r>
            <w:r w:rsidR="00AA37BF" w:rsidRPr="00544300">
              <w:rPr>
                <w:rFonts w:ascii="Times New Roman" w:hAnsi="Times New Roman" w:cs="Times New Roman"/>
                <w:iCs/>
              </w:rPr>
              <w:t xml:space="preserve"> </w:t>
            </w:r>
          </w:p>
          <w:p w14:paraId="4DE796FC" w14:textId="63DD8807" w:rsidR="00B813BD" w:rsidRDefault="00B813BD" w:rsidP="00B813BD">
            <w:pPr>
              <w:rPr>
                <w:rFonts w:ascii="Times New Roman" w:hAnsi="Times New Roman" w:cs="Times New Roman"/>
                <w:iCs/>
              </w:rPr>
            </w:pPr>
            <w:r w:rsidRPr="00544300">
              <w:rPr>
                <w:rFonts w:ascii="Times New Roman" w:hAnsi="Times New Roman" w:cs="Times New Roman"/>
                <w:iCs/>
              </w:rPr>
              <w:t>Positiivsena võib välja tuua ka selle, et KÜSKi rahastatud maakonna vabaühenduste arendamise tugitegevused annavad kõigi maakonna konsultantidele ja arenduskeskustele hea võimaluse selle maakonna ühingute ja eestvedajate arenguvajaduste kitsaskohtadega tegeleda ning seda võimalust on konsultandid väga hästi kasutanud.</w:t>
            </w:r>
            <w:r w:rsidR="008321D5">
              <w:rPr>
                <w:rFonts w:ascii="Times New Roman" w:hAnsi="Times New Roman" w:cs="Times New Roman"/>
                <w:iCs/>
              </w:rPr>
              <w:t xml:space="preserve"> </w:t>
            </w:r>
          </w:p>
          <w:p w14:paraId="031597EF" w14:textId="7F8C93AB" w:rsidR="008F7B5D" w:rsidRPr="00DB3D74" w:rsidRDefault="008F7B5D" w:rsidP="008F7B5D">
            <w:pPr>
              <w:rPr>
                <w:rFonts w:ascii="Times New Roman" w:hAnsi="Times New Roman" w:cs="Times New Roman"/>
              </w:rPr>
            </w:pPr>
          </w:p>
        </w:tc>
      </w:tr>
      <w:tr w:rsidR="008F7B5D" w:rsidRPr="00865802" w14:paraId="6BBC7043" w14:textId="77777777" w:rsidTr="0069146D">
        <w:trPr>
          <w:trHeight w:val="510"/>
        </w:trPr>
        <w:tc>
          <w:tcPr>
            <w:tcW w:w="5000" w:type="pct"/>
            <w:gridSpan w:val="5"/>
            <w:shd w:val="clear" w:color="auto" w:fill="D9D9D9" w:themeFill="background1" w:themeFillShade="D9"/>
            <w:vAlign w:val="center"/>
          </w:tcPr>
          <w:p w14:paraId="3C3C2DF9" w14:textId="2F2FFAA7" w:rsidR="008F7B5D" w:rsidRPr="00DB3D74" w:rsidRDefault="008F7B5D" w:rsidP="008F7B5D">
            <w:pPr>
              <w:rPr>
                <w:rFonts w:ascii="Times New Roman" w:hAnsi="Times New Roman" w:cs="Times New Roman"/>
              </w:rPr>
            </w:pPr>
            <w:bookmarkStart w:id="4" w:name="_Hlk62537622"/>
            <w:r>
              <w:rPr>
                <w:rFonts w:ascii="Times New Roman" w:hAnsi="Times New Roman" w:cs="Times New Roman"/>
                <w:b/>
              </w:rPr>
              <w:t>VIII</w:t>
            </w:r>
            <w:r w:rsidRPr="00DB3D74">
              <w:rPr>
                <w:rFonts w:ascii="Times New Roman" w:hAnsi="Times New Roman" w:cs="Times New Roman"/>
                <w:b/>
              </w:rPr>
              <w:t xml:space="preserve"> </w:t>
            </w:r>
            <w:r>
              <w:rPr>
                <w:rFonts w:ascii="Times New Roman" w:hAnsi="Times New Roman" w:cs="Times New Roman"/>
                <w:b/>
              </w:rPr>
              <w:t>Ülevaade k</w:t>
            </w:r>
            <w:r w:rsidRPr="00DB3D74">
              <w:rPr>
                <w:rFonts w:ascii="Times New Roman" w:hAnsi="Times New Roman" w:cs="Times New Roman"/>
                <w:b/>
              </w:rPr>
              <w:t>onsultantide koolitusvajadus</w:t>
            </w:r>
            <w:r>
              <w:rPr>
                <w:rFonts w:ascii="Times New Roman" w:hAnsi="Times New Roman" w:cs="Times New Roman"/>
                <w:b/>
              </w:rPr>
              <w:t>test</w:t>
            </w:r>
            <w:bookmarkEnd w:id="4"/>
          </w:p>
        </w:tc>
      </w:tr>
      <w:tr w:rsidR="008F7B5D" w:rsidRPr="00865802" w14:paraId="219DAF52" w14:textId="77777777" w:rsidTr="00984E31">
        <w:trPr>
          <w:trHeight w:val="1576"/>
        </w:trPr>
        <w:tc>
          <w:tcPr>
            <w:tcW w:w="5000" w:type="pct"/>
            <w:gridSpan w:val="5"/>
          </w:tcPr>
          <w:p w14:paraId="0C0CEF92" w14:textId="61E46FA1" w:rsidR="005A71D4" w:rsidRPr="003B523A" w:rsidRDefault="00A309FE" w:rsidP="00A309FE">
            <w:pPr>
              <w:rPr>
                <w:rFonts w:ascii="Times New Roman" w:hAnsi="Times New Roman" w:cs="Times New Roman"/>
                <w:iCs/>
              </w:rPr>
            </w:pPr>
            <w:r w:rsidRPr="003B523A">
              <w:rPr>
                <w:rFonts w:ascii="Times New Roman" w:hAnsi="Times New Roman" w:cs="Times New Roman"/>
                <w:iCs/>
              </w:rPr>
              <w:t>Ühe väga läbiva teemana on jätkuvalt välja toodud vajadus juriidilise koolituse</w:t>
            </w:r>
            <w:r w:rsidR="005A71D4" w:rsidRPr="003B523A">
              <w:rPr>
                <w:rFonts w:ascii="Times New Roman" w:hAnsi="Times New Roman" w:cs="Times New Roman"/>
                <w:iCs/>
              </w:rPr>
              <w:t xml:space="preserve"> (mittetulundusühingu seadus, töölepingu seadus, võlaõigusseadus jm. vabaühenduse tegevusega seotud seadused)</w:t>
            </w:r>
            <w:r w:rsidR="003E28C3">
              <w:rPr>
                <w:rFonts w:ascii="Times New Roman" w:hAnsi="Times New Roman" w:cs="Times New Roman"/>
                <w:iCs/>
              </w:rPr>
              <w:t xml:space="preserve"> järele</w:t>
            </w:r>
            <w:r w:rsidR="005A71D4" w:rsidRPr="003B523A">
              <w:rPr>
                <w:rFonts w:ascii="Times New Roman" w:hAnsi="Times New Roman" w:cs="Times New Roman"/>
                <w:iCs/>
              </w:rPr>
              <w:t xml:space="preserve">. </w:t>
            </w:r>
            <w:r w:rsidRPr="003B523A">
              <w:rPr>
                <w:rFonts w:ascii="Times New Roman" w:hAnsi="Times New Roman" w:cs="Times New Roman"/>
                <w:iCs/>
              </w:rPr>
              <w:t xml:space="preserve"> </w:t>
            </w:r>
          </w:p>
          <w:p w14:paraId="14B1097A" w14:textId="009B0D99" w:rsidR="005A71D4" w:rsidRPr="003B523A" w:rsidRDefault="005A71D4" w:rsidP="00A309FE">
            <w:pPr>
              <w:rPr>
                <w:rFonts w:ascii="Times New Roman" w:hAnsi="Times New Roman" w:cs="Times New Roman"/>
                <w:iCs/>
              </w:rPr>
            </w:pPr>
            <w:r w:rsidRPr="003B523A">
              <w:rPr>
                <w:rFonts w:ascii="Times New Roman" w:hAnsi="Times New Roman" w:cs="Times New Roman"/>
                <w:iCs/>
              </w:rPr>
              <w:t>2021 aasta esimene koolitus on planeeritud juriidika teemal mis eelnimetatud seaduseid ja nende</w:t>
            </w:r>
            <w:r w:rsidR="003E28C3">
              <w:rPr>
                <w:rFonts w:ascii="Times New Roman" w:hAnsi="Times New Roman" w:cs="Times New Roman"/>
                <w:iCs/>
              </w:rPr>
              <w:t xml:space="preserve"> </w:t>
            </w:r>
            <w:r w:rsidRPr="003B523A">
              <w:rPr>
                <w:rFonts w:ascii="Times New Roman" w:hAnsi="Times New Roman" w:cs="Times New Roman"/>
                <w:iCs/>
              </w:rPr>
              <w:t>olulisemaid punkte käsitleb</w:t>
            </w:r>
            <w:r w:rsidR="00445568">
              <w:rPr>
                <w:rFonts w:ascii="Times New Roman" w:hAnsi="Times New Roman" w:cs="Times New Roman"/>
                <w:iCs/>
              </w:rPr>
              <w:t>.</w:t>
            </w:r>
            <w:r w:rsidRPr="003B523A">
              <w:rPr>
                <w:rFonts w:ascii="Times New Roman" w:hAnsi="Times New Roman" w:cs="Times New Roman"/>
                <w:iCs/>
              </w:rPr>
              <w:t xml:space="preserve"> </w:t>
            </w:r>
            <w:r w:rsidR="00445568" w:rsidRPr="003B523A">
              <w:rPr>
                <w:rFonts w:ascii="Times New Roman" w:hAnsi="Times New Roman" w:cs="Times New Roman"/>
                <w:iCs/>
              </w:rPr>
              <w:t>L</w:t>
            </w:r>
            <w:r w:rsidRPr="003B523A">
              <w:rPr>
                <w:rFonts w:ascii="Times New Roman" w:hAnsi="Times New Roman" w:cs="Times New Roman"/>
                <w:iCs/>
              </w:rPr>
              <w:t>isaks on planeeritud põhikirja koostamine ja analüüs kaasusanalüüsi vormis.</w:t>
            </w:r>
          </w:p>
          <w:p w14:paraId="38F49C8A" w14:textId="77777777" w:rsidR="005A71D4" w:rsidRPr="003B523A" w:rsidRDefault="005A71D4" w:rsidP="00A309FE">
            <w:pPr>
              <w:rPr>
                <w:rFonts w:ascii="Times New Roman" w:hAnsi="Times New Roman" w:cs="Times New Roman"/>
                <w:iCs/>
              </w:rPr>
            </w:pPr>
          </w:p>
          <w:p w14:paraId="5C704527" w14:textId="5B8BEF54" w:rsidR="00A309FE" w:rsidRPr="003B523A" w:rsidRDefault="00A309FE" w:rsidP="00A309FE">
            <w:pPr>
              <w:rPr>
                <w:rFonts w:ascii="Times New Roman" w:hAnsi="Times New Roman" w:cs="Times New Roman"/>
                <w:iCs/>
              </w:rPr>
            </w:pPr>
            <w:r w:rsidRPr="003B523A">
              <w:rPr>
                <w:rFonts w:ascii="Times New Roman" w:hAnsi="Times New Roman" w:cs="Times New Roman"/>
                <w:iCs/>
              </w:rPr>
              <w:t>Korduvalt on välja toodud jätkuv vajadus saada kohtumistel infot erinevate rahastajate ja teiste oluliste partnerite kohta</w:t>
            </w:r>
            <w:r w:rsidR="005A71D4" w:rsidRPr="003B523A">
              <w:rPr>
                <w:rFonts w:ascii="Times New Roman" w:hAnsi="Times New Roman" w:cs="Times New Roman"/>
                <w:iCs/>
              </w:rPr>
              <w:t>. Sarnased kohtumised toimusid 2020 aastal ja jätkuvad edaspidi.</w:t>
            </w:r>
            <w:r w:rsidRPr="003B523A">
              <w:rPr>
                <w:rFonts w:ascii="Times New Roman" w:hAnsi="Times New Roman" w:cs="Times New Roman"/>
                <w:iCs/>
              </w:rPr>
              <w:t xml:space="preserve"> </w:t>
            </w:r>
          </w:p>
          <w:p w14:paraId="5E1CB1A4" w14:textId="428395BF" w:rsidR="005A71D4" w:rsidRPr="003B523A" w:rsidRDefault="00A309FE" w:rsidP="00A309FE">
            <w:pPr>
              <w:rPr>
                <w:rFonts w:ascii="Times New Roman" w:hAnsi="Times New Roman" w:cs="Times New Roman"/>
                <w:iCs/>
              </w:rPr>
            </w:pPr>
            <w:r w:rsidRPr="003B523A">
              <w:rPr>
                <w:rFonts w:ascii="Times New Roman" w:hAnsi="Times New Roman" w:cs="Times New Roman"/>
                <w:iCs/>
              </w:rPr>
              <w:t xml:space="preserve">Samuti on korduvalt välja toodud soov saada võimalus omavahel kogemusi vahetada, ühistelt tekkinud kaasustele lahendusi otsida jms. </w:t>
            </w:r>
            <w:r w:rsidR="005A71D4" w:rsidRPr="003B523A">
              <w:rPr>
                <w:rFonts w:ascii="Times New Roman" w:hAnsi="Times New Roman" w:cs="Times New Roman"/>
                <w:iCs/>
              </w:rPr>
              <w:t xml:space="preserve">Detsembris viisime läbi zoom koosoleku põhikirja kaasuse analüüsiks. Veebiformaat koosolekuks sobis hästi ja arutelu oli viljakas. </w:t>
            </w:r>
          </w:p>
          <w:p w14:paraId="21EC2CA5" w14:textId="7430A3AF" w:rsidR="005A71D4" w:rsidRPr="003B523A" w:rsidRDefault="005A71D4" w:rsidP="00A309FE">
            <w:pPr>
              <w:rPr>
                <w:rFonts w:ascii="Times New Roman" w:hAnsi="Times New Roman" w:cs="Times New Roman"/>
                <w:iCs/>
              </w:rPr>
            </w:pPr>
            <w:r w:rsidRPr="003B523A">
              <w:rPr>
                <w:rFonts w:ascii="Times New Roman" w:hAnsi="Times New Roman" w:cs="Times New Roman"/>
                <w:iCs/>
              </w:rPr>
              <w:t>A</w:t>
            </w:r>
            <w:r w:rsidR="00A309FE" w:rsidRPr="003B523A">
              <w:rPr>
                <w:rFonts w:ascii="Times New Roman" w:hAnsi="Times New Roman" w:cs="Times New Roman"/>
                <w:iCs/>
              </w:rPr>
              <w:t>astal 2020 jätka</w:t>
            </w:r>
            <w:r w:rsidRPr="003B523A">
              <w:rPr>
                <w:rFonts w:ascii="Times New Roman" w:hAnsi="Times New Roman" w:cs="Times New Roman"/>
                <w:iCs/>
              </w:rPr>
              <w:t>ti</w:t>
            </w:r>
            <w:r w:rsidR="00A309FE" w:rsidRPr="003B523A">
              <w:rPr>
                <w:rFonts w:ascii="Times New Roman" w:hAnsi="Times New Roman" w:cs="Times New Roman"/>
                <w:iCs/>
              </w:rPr>
              <w:t xml:space="preserve"> kovisiooni formaadiga. </w:t>
            </w:r>
            <w:r w:rsidR="00716B1B">
              <w:rPr>
                <w:rFonts w:ascii="Times New Roman" w:hAnsi="Times New Roman" w:cs="Times New Roman"/>
                <w:iCs/>
              </w:rPr>
              <w:t>P</w:t>
            </w:r>
            <w:r w:rsidR="00A309FE" w:rsidRPr="003B523A">
              <w:rPr>
                <w:rFonts w:ascii="Times New Roman" w:hAnsi="Times New Roman" w:cs="Times New Roman"/>
                <w:iCs/>
              </w:rPr>
              <w:t>eab arvestama, et ühe kovisiooni rühma jaoks on inimesi veidi liiga palju, peab tegema töö rühmades ehk vähemalt kahe grupiga korraga</w:t>
            </w:r>
            <w:r w:rsidR="00716B1B">
              <w:rPr>
                <w:rFonts w:ascii="Times New Roman" w:hAnsi="Times New Roman" w:cs="Times New Roman"/>
                <w:iCs/>
              </w:rPr>
              <w:t>, m</w:t>
            </w:r>
            <w:r w:rsidR="00A309FE" w:rsidRPr="003B523A">
              <w:rPr>
                <w:rFonts w:ascii="Times New Roman" w:hAnsi="Times New Roman" w:cs="Times New Roman"/>
                <w:iCs/>
              </w:rPr>
              <w:t xml:space="preserve">is </w:t>
            </w:r>
            <w:r w:rsidR="00716B1B">
              <w:rPr>
                <w:rFonts w:ascii="Times New Roman" w:hAnsi="Times New Roman" w:cs="Times New Roman"/>
                <w:iCs/>
              </w:rPr>
              <w:t xml:space="preserve">omakorda </w:t>
            </w:r>
            <w:r w:rsidR="00A309FE" w:rsidRPr="003B523A">
              <w:rPr>
                <w:rFonts w:ascii="Times New Roman" w:hAnsi="Times New Roman" w:cs="Times New Roman"/>
                <w:iCs/>
              </w:rPr>
              <w:t xml:space="preserve">eeldab vastavaid ruume ja KÜSKi koordinaatori kõrval teist inimest, kes on valmis kovisiooni läbi viima. </w:t>
            </w:r>
          </w:p>
          <w:p w14:paraId="2D1B2135" w14:textId="1E0F795D" w:rsidR="00A309FE" w:rsidRPr="003B523A" w:rsidRDefault="00A309FE" w:rsidP="00A309FE">
            <w:pPr>
              <w:rPr>
                <w:rFonts w:ascii="Times New Roman" w:hAnsi="Times New Roman" w:cs="Times New Roman"/>
                <w:iCs/>
              </w:rPr>
            </w:pPr>
            <w:bookmarkStart w:id="5" w:name="_Hlk62537728"/>
            <w:r w:rsidRPr="003B523A">
              <w:rPr>
                <w:rFonts w:ascii="Times New Roman" w:hAnsi="Times New Roman" w:cs="Times New Roman"/>
                <w:iCs/>
              </w:rPr>
              <w:t>Korduvalt märgiti ära, et suure osa koolitusvajadustest lahendab konsultantide võimalus osaleda KAPis (konsultandi baasoskuste arenguprogramm) ja täpsemaid koolitusvajadusi saab uuesti vaadata pärast selle programmi läbimist. See näitab, et konsultantide ootused KAPi osas on väga kõrged.</w:t>
            </w:r>
          </w:p>
          <w:bookmarkEnd w:id="5"/>
          <w:p w14:paraId="5D688A85" w14:textId="1DD3F15B" w:rsidR="005A71D4" w:rsidRDefault="00C37B21" w:rsidP="00A309FE">
            <w:pPr>
              <w:rPr>
                <w:rFonts w:ascii="Times New Roman" w:hAnsi="Times New Roman" w:cs="Times New Roman"/>
                <w:iCs/>
              </w:rPr>
            </w:pPr>
            <w:r w:rsidRPr="003B523A">
              <w:rPr>
                <w:rFonts w:ascii="Times New Roman" w:hAnsi="Times New Roman" w:cs="Times New Roman"/>
                <w:iCs/>
              </w:rPr>
              <w:lastRenderedPageBreak/>
              <w:t xml:space="preserve">Eriolukord viis paljud kontaktkohtumised ning asjaajamised virtuaalseks ja sellest tulenevalt toodi konsultantide poolt välja ka vajadus infotehnoloogiliste lahenduste kasutamise järele. </w:t>
            </w:r>
            <w:r w:rsidR="00BB570E" w:rsidRPr="003B523A">
              <w:rPr>
                <w:rFonts w:ascii="Times New Roman" w:hAnsi="Times New Roman" w:cs="Times New Roman"/>
                <w:iCs/>
              </w:rPr>
              <w:t>Lisaks toodi välja enesearengu ja läbirääkimisoskuste alast koolitusvajadust.</w:t>
            </w:r>
            <w:r w:rsidR="00BB570E">
              <w:rPr>
                <w:rFonts w:ascii="Times New Roman" w:hAnsi="Times New Roman" w:cs="Times New Roman"/>
                <w:iCs/>
              </w:rPr>
              <w:t xml:space="preserve"> </w:t>
            </w:r>
          </w:p>
          <w:p w14:paraId="78D1A8B7" w14:textId="1828D0DC" w:rsidR="003B523A" w:rsidRDefault="003B523A" w:rsidP="00A309FE">
            <w:pPr>
              <w:rPr>
                <w:rFonts w:ascii="Times New Roman" w:hAnsi="Times New Roman" w:cs="Times New Roman"/>
                <w:iCs/>
              </w:rPr>
            </w:pPr>
            <w:r>
              <w:rPr>
                <w:rFonts w:ascii="Times New Roman" w:hAnsi="Times New Roman" w:cs="Times New Roman"/>
                <w:iCs/>
              </w:rPr>
              <w:t xml:space="preserve">Koolituste formaadilt eelistatakse enim praktilise sisuga koolitusi teoreetilistele loengutele. </w:t>
            </w:r>
          </w:p>
          <w:p w14:paraId="372BAD21" w14:textId="2BDAC469" w:rsidR="008F7B5D" w:rsidRPr="00DB3D74" w:rsidRDefault="008F7B5D" w:rsidP="003B523A">
            <w:pPr>
              <w:rPr>
                <w:rFonts w:ascii="Times New Roman" w:hAnsi="Times New Roman" w:cs="Times New Roman"/>
              </w:rPr>
            </w:pPr>
          </w:p>
        </w:tc>
      </w:tr>
      <w:tr w:rsidR="008F7B5D" w:rsidRPr="00865802" w14:paraId="5D09E8AB" w14:textId="77777777" w:rsidTr="0069146D">
        <w:trPr>
          <w:trHeight w:val="510"/>
        </w:trPr>
        <w:tc>
          <w:tcPr>
            <w:tcW w:w="5000" w:type="pct"/>
            <w:gridSpan w:val="5"/>
            <w:shd w:val="clear" w:color="auto" w:fill="D9D9D9" w:themeFill="background1" w:themeFillShade="D9"/>
            <w:vAlign w:val="center"/>
          </w:tcPr>
          <w:p w14:paraId="31386F13" w14:textId="63106D30" w:rsidR="008F7B5D" w:rsidRPr="00DB3D74" w:rsidRDefault="008F7B5D" w:rsidP="008F7B5D">
            <w:pPr>
              <w:rPr>
                <w:rFonts w:ascii="Times New Roman" w:hAnsi="Times New Roman" w:cs="Times New Roman"/>
              </w:rPr>
            </w:pPr>
            <w:r>
              <w:rPr>
                <w:rFonts w:ascii="Times New Roman" w:hAnsi="Times New Roman" w:cs="Times New Roman"/>
                <w:b/>
              </w:rPr>
              <w:lastRenderedPageBreak/>
              <w:t>IX</w:t>
            </w:r>
            <w:r w:rsidRPr="00DB3D74">
              <w:rPr>
                <w:rFonts w:ascii="Times New Roman" w:hAnsi="Times New Roman" w:cs="Times New Roman"/>
                <w:b/>
              </w:rPr>
              <w:t xml:space="preserve"> Väljundnäitajad</w:t>
            </w:r>
          </w:p>
        </w:tc>
      </w:tr>
      <w:tr w:rsidR="008F7B5D" w:rsidRPr="00984E31" w14:paraId="78CC05A4" w14:textId="77777777" w:rsidTr="00D9523A">
        <w:trPr>
          <w:trHeight w:val="283"/>
        </w:trPr>
        <w:tc>
          <w:tcPr>
            <w:tcW w:w="2181" w:type="pct"/>
            <w:shd w:val="clear" w:color="auto" w:fill="F2F2F2" w:themeFill="background1" w:themeFillShade="F2"/>
          </w:tcPr>
          <w:p w14:paraId="602FCDDF" w14:textId="77777777" w:rsidR="008F7B5D" w:rsidRPr="00984E31" w:rsidRDefault="008F7B5D" w:rsidP="008F7B5D">
            <w:pPr>
              <w:rPr>
                <w:rFonts w:ascii="Times New Roman" w:hAnsi="Times New Roman" w:cs="Times New Roman"/>
                <w:b/>
              </w:rPr>
            </w:pPr>
            <w:r w:rsidRPr="00984E31">
              <w:rPr>
                <w:rFonts w:ascii="Times New Roman" w:hAnsi="Times New Roman" w:cs="Times New Roman"/>
                <w:b/>
              </w:rPr>
              <w:t>Mõõdik</w:t>
            </w:r>
          </w:p>
        </w:tc>
        <w:tc>
          <w:tcPr>
            <w:tcW w:w="626" w:type="pct"/>
            <w:shd w:val="clear" w:color="auto" w:fill="F2F2F2" w:themeFill="background1" w:themeFillShade="F2"/>
          </w:tcPr>
          <w:p w14:paraId="24F9D77A" w14:textId="77777777" w:rsidR="008F7B5D" w:rsidRPr="00984E31" w:rsidRDefault="008F7B5D" w:rsidP="008F7B5D">
            <w:pPr>
              <w:rPr>
                <w:rFonts w:ascii="Times New Roman" w:hAnsi="Times New Roman" w:cs="Times New Roman"/>
                <w:b/>
              </w:rPr>
            </w:pPr>
            <w:r w:rsidRPr="00984E31">
              <w:rPr>
                <w:rFonts w:ascii="Times New Roman" w:hAnsi="Times New Roman" w:cs="Times New Roman"/>
                <w:b/>
              </w:rPr>
              <w:t>Allikas</w:t>
            </w:r>
          </w:p>
        </w:tc>
        <w:tc>
          <w:tcPr>
            <w:tcW w:w="704" w:type="pct"/>
            <w:shd w:val="clear" w:color="auto" w:fill="F2F2F2" w:themeFill="background1" w:themeFillShade="F2"/>
          </w:tcPr>
          <w:p w14:paraId="73774DD9" w14:textId="51708BE3" w:rsidR="008F7B5D" w:rsidRPr="00984E31" w:rsidRDefault="008F7B5D" w:rsidP="008F7B5D">
            <w:pPr>
              <w:rPr>
                <w:rFonts w:ascii="Times New Roman" w:hAnsi="Times New Roman" w:cs="Times New Roman"/>
                <w:b/>
              </w:rPr>
            </w:pPr>
            <w:r w:rsidRPr="00984E31">
              <w:rPr>
                <w:rFonts w:ascii="Times New Roman" w:hAnsi="Times New Roman" w:cs="Times New Roman"/>
                <w:b/>
              </w:rPr>
              <w:t xml:space="preserve">                  </w:t>
            </w:r>
          </w:p>
        </w:tc>
        <w:tc>
          <w:tcPr>
            <w:tcW w:w="626" w:type="pct"/>
            <w:shd w:val="clear" w:color="auto" w:fill="F2F2F2" w:themeFill="background1" w:themeFillShade="F2"/>
          </w:tcPr>
          <w:p w14:paraId="62C3FA02" w14:textId="1D59595E" w:rsidR="008F7B5D" w:rsidRPr="00984E31" w:rsidRDefault="008F7B5D" w:rsidP="008F7B5D">
            <w:pPr>
              <w:jc w:val="center"/>
              <w:rPr>
                <w:rFonts w:ascii="Times New Roman" w:hAnsi="Times New Roman" w:cs="Times New Roman"/>
                <w:b/>
              </w:rPr>
            </w:pPr>
            <w:r>
              <w:rPr>
                <w:rFonts w:ascii="Times New Roman" w:hAnsi="Times New Roman" w:cs="Times New Roman"/>
                <w:b/>
              </w:rPr>
              <w:t>2019</w:t>
            </w:r>
          </w:p>
        </w:tc>
        <w:tc>
          <w:tcPr>
            <w:tcW w:w="863" w:type="pct"/>
            <w:shd w:val="clear" w:color="auto" w:fill="F2F2F2" w:themeFill="background1" w:themeFillShade="F2"/>
          </w:tcPr>
          <w:p w14:paraId="1FCC39A4" w14:textId="7A6D19C0" w:rsidR="008F7B5D" w:rsidRPr="00984E31" w:rsidRDefault="008F7B5D" w:rsidP="008F7B5D">
            <w:pPr>
              <w:jc w:val="center"/>
              <w:rPr>
                <w:rFonts w:ascii="Times New Roman" w:hAnsi="Times New Roman" w:cs="Times New Roman"/>
                <w:b/>
              </w:rPr>
            </w:pPr>
            <w:r>
              <w:rPr>
                <w:rFonts w:ascii="Times New Roman" w:hAnsi="Times New Roman" w:cs="Times New Roman"/>
                <w:b/>
              </w:rPr>
              <w:t>2020</w:t>
            </w:r>
          </w:p>
        </w:tc>
      </w:tr>
      <w:tr w:rsidR="00D9523A" w:rsidRPr="00865802" w14:paraId="046755F0" w14:textId="77777777" w:rsidTr="005253AC">
        <w:trPr>
          <w:trHeight w:val="283"/>
        </w:trPr>
        <w:tc>
          <w:tcPr>
            <w:tcW w:w="2181" w:type="pct"/>
            <w:vMerge w:val="restart"/>
            <w:vAlign w:val="center"/>
          </w:tcPr>
          <w:p w14:paraId="4E0AB426" w14:textId="360338A6" w:rsidR="00D9523A" w:rsidRPr="00DB3D74" w:rsidRDefault="00D9523A" w:rsidP="00D9523A">
            <w:pPr>
              <w:rPr>
                <w:rFonts w:ascii="Times New Roman" w:hAnsi="Times New Roman" w:cs="Times New Roman"/>
                <w:lang w:eastAsia="et-EE"/>
              </w:rPr>
            </w:pPr>
            <w:r>
              <w:rPr>
                <w:rFonts w:ascii="Times New Roman" w:hAnsi="Times New Roman" w:cs="Times New Roman"/>
                <w:lang w:eastAsia="et-EE"/>
              </w:rPr>
              <w:t>Nõustamiste arv</w:t>
            </w:r>
          </w:p>
        </w:tc>
        <w:tc>
          <w:tcPr>
            <w:tcW w:w="626" w:type="pct"/>
            <w:vMerge w:val="restart"/>
            <w:vAlign w:val="center"/>
          </w:tcPr>
          <w:p w14:paraId="0BAE02E7" w14:textId="0D4B4E42" w:rsidR="00D9523A" w:rsidRPr="00DB3D74" w:rsidRDefault="00D9523A" w:rsidP="00D9523A">
            <w:pPr>
              <w:rPr>
                <w:rFonts w:ascii="Times New Roman" w:hAnsi="Times New Roman" w:cs="Times New Roman"/>
                <w:lang w:eastAsia="et-EE"/>
              </w:rPr>
            </w:pPr>
            <w:r>
              <w:rPr>
                <w:rFonts w:ascii="Times New Roman" w:hAnsi="Times New Roman" w:cs="Times New Roman"/>
                <w:lang w:eastAsia="et-EE"/>
              </w:rPr>
              <w:t>KIS</w:t>
            </w:r>
          </w:p>
        </w:tc>
        <w:tc>
          <w:tcPr>
            <w:tcW w:w="704" w:type="pct"/>
            <w:vAlign w:val="center"/>
          </w:tcPr>
          <w:p w14:paraId="2DB21D61" w14:textId="420EA448" w:rsidR="00D9523A" w:rsidRPr="00DB3D74" w:rsidRDefault="00D9523A" w:rsidP="00D9523A">
            <w:pPr>
              <w:rPr>
                <w:rFonts w:ascii="Times New Roman" w:hAnsi="Times New Roman" w:cs="Times New Roman"/>
                <w:lang w:eastAsia="et-EE"/>
              </w:rPr>
            </w:pPr>
            <w:r>
              <w:rPr>
                <w:rFonts w:ascii="Times New Roman" w:hAnsi="Times New Roman" w:cs="Times New Roman"/>
                <w:lang w:eastAsia="et-EE"/>
              </w:rPr>
              <w:t>jaanuar</w:t>
            </w:r>
          </w:p>
        </w:tc>
        <w:tc>
          <w:tcPr>
            <w:tcW w:w="626" w:type="pct"/>
            <w:vAlign w:val="center"/>
          </w:tcPr>
          <w:p w14:paraId="6CCE45F2" w14:textId="2F0CF42F" w:rsidR="00D9523A" w:rsidRPr="00DB3D74" w:rsidRDefault="00D9523A" w:rsidP="00D9523A">
            <w:pPr>
              <w:jc w:val="center"/>
              <w:rPr>
                <w:rFonts w:ascii="Times New Roman" w:hAnsi="Times New Roman" w:cs="Times New Roman"/>
              </w:rPr>
            </w:pPr>
            <w:r>
              <w:rPr>
                <w:rFonts w:ascii="Calibri" w:hAnsi="Calibri" w:cs="Calibri"/>
                <w:color w:val="000000"/>
              </w:rPr>
              <w:t>217</w:t>
            </w:r>
          </w:p>
        </w:tc>
        <w:tc>
          <w:tcPr>
            <w:tcW w:w="863" w:type="pct"/>
            <w:vAlign w:val="center"/>
          </w:tcPr>
          <w:p w14:paraId="251DD454" w14:textId="6DE5807A" w:rsidR="00D9523A" w:rsidRPr="00DB3D74" w:rsidRDefault="00D9523A" w:rsidP="00D9523A">
            <w:pPr>
              <w:jc w:val="center"/>
              <w:rPr>
                <w:rFonts w:ascii="Times New Roman" w:hAnsi="Times New Roman" w:cs="Times New Roman"/>
              </w:rPr>
            </w:pPr>
            <w:r>
              <w:rPr>
                <w:rFonts w:ascii="Calibri" w:hAnsi="Calibri" w:cs="Calibri"/>
                <w:color w:val="000000"/>
              </w:rPr>
              <w:t>206</w:t>
            </w:r>
          </w:p>
        </w:tc>
      </w:tr>
      <w:tr w:rsidR="00D9523A" w:rsidRPr="00865802" w14:paraId="4941653C" w14:textId="77777777" w:rsidTr="005253AC">
        <w:trPr>
          <w:trHeight w:val="283"/>
        </w:trPr>
        <w:tc>
          <w:tcPr>
            <w:tcW w:w="2181" w:type="pct"/>
            <w:vMerge/>
            <w:vAlign w:val="center"/>
          </w:tcPr>
          <w:p w14:paraId="0B588D3E" w14:textId="0685C23F" w:rsidR="00D9523A" w:rsidRPr="00DB3D74" w:rsidRDefault="00D9523A" w:rsidP="00D9523A">
            <w:pPr>
              <w:rPr>
                <w:rFonts w:ascii="Times New Roman" w:hAnsi="Times New Roman" w:cs="Times New Roman"/>
                <w:lang w:eastAsia="et-EE"/>
              </w:rPr>
            </w:pPr>
          </w:p>
        </w:tc>
        <w:tc>
          <w:tcPr>
            <w:tcW w:w="626" w:type="pct"/>
            <w:vMerge/>
          </w:tcPr>
          <w:p w14:paraId="5F2F27B6" w14:textId="07642B9F" w:rsidR="00D9523A" w:rsidRPr="00DB3D74" w:rsidRDefault="00D9523A" w:rsidP="00D9523A">
            <w:pPr>
              <w:rPr>
                <w:rFonts w:ascii="Times New Roman" w:hAnsi="Times New Roman" w:cs="Times New Roman"/>
                <w:lang w:eastAsia="et-EE"/>
              </w:rPr>
            </w:pPr>
          </w:p>
        </w:tc>
        <w:tc>
          <w:tcPr>
            <w:tcW w:w="704" w:type="pct"/>
            <w:vAlign w:val="center"/>
          </w:tcPr>
          <w:p w14:paraId="2F13670E" w14:textId="2E88681B" w:rsidR="00D9523A" w:rsidRPr="00DB3D74" w:rsidRDefault="00D9523A" w:rsidP="00D9523A">
            <w:pPr>
              <w:rPr>
                <w:rFonts w:ascii="Times New Roman" w:hAnsi="Times New Roman" w:cs="Times New Roman"/>
                <w:lang w:eastAsia="et-EE"/>
              </w:rPr>
            </w:pPr>
            <w:r>
              <w:rPr>
                <w:rFonts w:ascii="Times New Roman" w:hAnsi="Times New Roman" w:cs="Times New Roman"/>
                <w:lang w:eastAsia="et-EE"/>
              </w:rPr>
              <w:t>veebruar</w:t>
            </w:r>
          </w:p>
        </w:tc>
        <w:tc>
          <w:tcPr>
            <w:tcW w:w="626" w:type="pct"/>
            <w:vAlign w:val="center"/>
          </w:tcPr>
          <w:p w14:paraId="7D225B28" w14:textId="510263E5" w:rsidR="00D9523A" w:rsidRPr="00DB3D74" w:rsidRDefault="00D9523A" w:rsidP="00D9523A">
            <w:pPr>
              <w:jc w:val="center"/>
              <w:rPr>
                <w:rFonts w:ascii="Times New Roman" w:hAnsi="Times New Roman" w:cs="Times New Roman"/>
              </w:rPr>
            </w:pPr>
            <w:r>
              <w:rPr>
                <w:rFonts w:ascii="Calibri" w:hAnsi="Calibri" w:cs="Calibri"/>
                <w:color w:val="000000"/>
              </w:rPr>
              <w:t>127</w:t>
            </w:r>
          </w:p>
        </w:tc>
        <w:tc>
          <w:tcPr>
            <w:tcW w:w="863" w:type="pct"/>
            <w:vAlign w:val="center"/>
          </w:tcPr>
          <w:p w14:paraId="16655A2E" w14:textId="368C3E73" w:rsidR="00D9523A" w:rsidRPr="00DB3D74" w:rsidRDefault="00D9523A" w:rsidP="00D9523A">
            <w:pPr>
              <w:jc w:val="center"/>
              <w:rPr>
                <w:rFonts w:ascii="Times New Roman" w:hAnsi="Times New Roman" w:cs="Times New Roman"/>
              </w:rPr>
            </w:pPr>
            <w:r>
              <w:rPr>
                <w:rFonts w:ascii="Calibri" w:hAnsi="Calibri" w:cs="Calibri"/>
                <w:color w:val="000000"/>
              </w:rPr>
              <w:t>120</w:t>
            </w:r>
          </w:p>
        </w:tc>
      </w:tr>
      <w:tr w:rsidR="00D9523A" w:rsidRPr="00865802" w14:paraId="32AA1073" w14:textId="77777777" w:rsidTr="005253AC">
        <w:trPr>
          <w:trHeight w:val="283"/>
        </w:trPr>
        <w:tc>
          <w:tcPr>
            <w:tcW w:w="2181" w:type="pct"/>
            <w:vMerge/>
            <w:vAlign w:val="center"/>
          </w:tcPr>
          <w:p w14:paraId="6CD5966C" w14:textId="36F12E61" w:rsidR="00D9523A" w:rsidRPr="00DB3D74" w:rsidRDefault="00D9523A" w:rsidP="00D9523A">
            <w:pPr>
              <w:rPr>
                <w:rFonts w:ascii="Times New Roman" w:hAnsi="Times New Roman" w:cs="Times New Roman"/>
                <w:lang w:eastAsia="et-EE"/>
              </w:rPr>
            </w:pPr>
          </w:p>
        </w:tc>
        <w:tc>
          <w:tcPr>
            <w:tcW w:w="626" w:type="pct"/>
            <w:vMerge/>
          </w:tcPr>
          <w:p w14:paraId="58F88F17" w14:textId="4F22F733" w:rsidR="00D9523A" w:rsidRPr="00DB3D74" w:rsidRDefault="00D9523A" w:rsidP="00D9523A">
            <w:pPr>
              <w:rPr>
                <w:rFonts w:ascii="Times New Roman" w:hAnsi="Times New Roman" w:cs="Times New Roman"/>
                <w:lang w:eastAsia="et-EE"/>
              </w:rPr>
            </w:pPr>
          </w:p>
        </w:tc>
        <w:tc>
          <w:tcPr>
            <w:tcW w:w="704" w:type="pct"/>
            <w:vAlign w:val="center"/>
          </w:tcPr>
          <w:p w14:paraId="529647E3" w14:textId="3234CC25" w:rsidR="00D9523A" w:rsidRPr="00DB3D74" w:rsidRDefault="00D9523A" w:rsidP="00D9523A">
            <w:pPr>
              <w:rPr>
                <w:rFonts w:ascii="Times New Roman" w:hAnsi="Times New Roman" w:cs="Times New Roman"/>
                <w:lang w:eastAsia="et-EE"/>
              </w:rPr>
            </w:pPr>
            <w:r>
              <w:rPr>
                <w:rFonts w:ascii="Times New Roman" w:hAnsi="Times New Roman" w:cs="Times New Roman"/>
                <w:lang w:eastAsia="et-EE"/>
              </w:rPr>
              <w:t>märts</w:t>
            </w:r>
          </w:p>
        </w:tc>
        <w:tc>
          <w:tcPr>
            <w:tcW w:w="626" w:type="pct"/>
            <w:vAlign w:val="center"/>
          </w:tcPr>
          <w:p w14:paraId="46084A51" w14:textId="0B6375F6" w:rsidR="00D9523A" w:rsidRPr="00DB3D74" w:rsidRDefault="00D9523A" w:rsidP="00D9523A">
            <w:pPr>
              <w:jc w:val="center"/>
              <w:rPr>
                <w:rFonts w:ascii="Times New Roman" w:hAnsi="Times New Roman" w:cs="Times New Roman"/>
              </w:rPr>
            </w:pPr>
            <w:r>
              <w:rPr>
                <w:rFonts w:ascii="Calibri" w:hAnsi="Calibri" w:cs="Calibri"/>
                <w:color w:val="000000"/>
              </w:rPr>
              <w:t>321</w:t>
            </w:r>
          </w:p>
        </w:tc>
        <w:tc>
          <w:tcPr>
            <w:tcW w:w="863" w:type="pct"/>
            <w:vAlign w:val="center"/>
          </w:tcPr>
          <w:p w14:paraId="6A50A3D5" w14:textId="04229952" w:rsidR="00D9523A" w:rsidRPr="00DB3D74" w:rsidRDefault="00D9523A" w:rsidP="00D9523A">
            <w:pPr>
              <w:jc w:val="center"/>
              <w:rPr>
                <w:rFonts w:ascii="Times New Roman" w:hAnsi="Times New Roman" w:cs="Times New Roman"/>
              </w:rPr>
            </w:pPr>
            <w:r>
              <w:rPr>
                <w:rFonts w:ascii="Calibri" w:hAnsi="Calibri" w:cs="Calibri"/>
                <w:color w:val="000000"/>
              </w:rPr>
              <w:t>404</w:t>
            </w:r>
          </w:p>
        </w:tc>
      </w:tr>
      <w:tr w:rsidR="00D9523A" w:rsidRPr="00865802" w14:paraId="1BDE2597" w14:textId="77777777" w:rsidTr="005253AC">
        <w:trPr>
          <w:trHeight w:val="283"/>
        </w:trPr>
        <w:tc>
          <w:tcPr>
            <w:tcW w:w="2181" w:type="pct"/>
            <w:vMerge/>
            <w:vAlign w:val="center"/>
          </w:tcPr>
          <w:p w14:paraId="4145DF19" w14:textId="3D2BD153" w:rsidR="00D9523A" w:rsidRPr="00DB3D74" w:rsidRDefault="00D9523A" w:rsidP="00D9523A">
            <w:pPr>
              <w:rPr>
                <w:rFonts w:ascii="Times New Roman" w:hAnsi="Times New Roman" w:cs="Times New Roman"/>
                <w:lang w:eastAsia="et-EE"/>
              </w:rPr>
            </w:pPr>
          </w:p>
        </w:tc>
        <w:tc>
          <w:tcPr>
            <w:tcW w:w="626" w:type="pct"/>
            <w:vMerge/>
          </w:tcPr>
          <w:p w14:paraId="308C9B53" w14:textId="4EEF773B" w:rsidR="00D9523A" w:rsidRPr="00DB3D74" w:rsidRDefault="00D9523A" w:rsidP="00D9523A">
            <w:pPr>
              <w:rPr>
                <w:rFonts w:ascii="Times New Roman" w:hAnsi="Times New Roman" w:cs="Times New Roman"/>
                <w:lang w:eastAsia="et-EE"/>
              </w:rPr>
            </w:pPr>
          </w:p>
        </w:tc>
        <w:tc>
          <w:tcPr>
            <w:tcW w:w="704" w:type="pct"/>
            <w:vAlign w:val="center"/>
          </w:tcPr>
          <w:p w14:paraId="1D2F7F71" w14:textId="7171B4DF" w:rsidR="00D9523A" w:rsidRPr="00DB3D74" w:rsidRDefault="00D9523A" w:rsidP="00D9523A">
            <w:pPr>
              <w:rPr>
                <w:rFonts w:ascii="Times New Roman" w:hAnsi="Times New Roman" w:cs="Times New Roman"/>
                <w:lang w:eastAsia="et-EE"/>
              </w:rPr>
            </w:pPr>
            <w:r>
              <w:rPr>
                <w:rFonts w:ascii="Times New Roman" w:hAnsi="Times New Roman" w:cs="Times New Roman"/>
                <w:lang w:eastAsia="et-EE"/>
              </w:rPr>
              <w:t>aprill</w:t>
            </w:r>
          </w:p>
        </w:tc>
        <w:tc>
          <w:tcPr>
            <w:tcW w:w="626" w:type="pct"/>
            <w:vAlign w:val="center"/>
          </w:tcPr>
          <w:p w14:paraId="783C3820" w14:textId="1B2E33FB" w:rsidR="00D9523A" w:rsidRPr="00DB3D74" w:rsidRDefault="00D9523A" w:rsidP="00D9523A">
            <w:pPr>
              <w:jc w:val="center"/>
              <w:rPr>
                <w:rFonts w:ascii="Times New Roman" w:hAnsi="Times New Roman" w:cs="Times New Roman"/>
              </w:rPr>
            </w:pPr>
            <w:r>
              <w:rPr>
                <w:rFonts w:ascii="Calibri" w:hAnsi="Calibri" w:cs="Calibri"/>
                <w:color w:val="000000"/>
              </w:rPr>
              <w:t>131</w:t>
            </w:r>
          </w:p>
        </w:tc>
        <w:tc>
          <w:tcPr>
            <w:tcW w:w="863" w:type="pct"/>
            <w:vAlign w:val="center"/>
          </w:tcPr>
          <w:p w14:paraId="4238E60C" w14:textId="77819A4D" w:rsidR="00D9523A" w:rsidRPr="00DB3D74" w:rsidRDefault="00D9523A" w:rsidP="00D9523A">
            <w:pPr>
              <w:jc w:val="center"/>
              <w:rPr>
                <w:rFonts w:ascii="Times New Roman" w:hAnsi="Times New Roman" w:cs="Times New Roman"/>
              </w:rPr>
            </w:pPr>
            <w:r>
              <w:rPr>
                <w:rFonts w:ascii="Calibri" w:hAnsi="Calibri" w:cs="Calibri"/>
                <w:color w:val="000000"/>
              </w:rPr>
              <w:t>93</w:t>
            </w:r>
          </w:p>
        </w:tc>
      </w:tr>
      <w:tr w:rsidR="00D9523A" w:rsidRPr="00865802" w14:paraId="202CC577" w14:textId="77777777" w:rsidTr="005253AC">
        <w:trPr>
          <w:trHeight w:val="283"/>
        </w:trPr>
        <w:tc>
          <w:tcPr>
            <w:tcW w:w="2181" w:type="pct"/>
            <w:vMerge/>
            <w:vAlign w:val="center"/>
          </w:tcPr>
          <w:p w14:paraId="3454D36B" w14:textId="24B2B9E8" w:rsidR="00D9523A" w:rsidRPr="00DB3D74" w:rsidRDefault="00D9523A" w:rsidP="00D9523A">
            <w:pPr>
              <w:rPr>
                <w:rFonts w:ascii="Times New Roman" w:hAnsi="Times New Roman" w:cs="Times New Roman"/>
                <w:lang w:eastAsia="et-EE"/>
              </w:rPr>
            </w:pPr>
          </w:p>
        </w:tc>
        <w:tc>
          <w:tcPr>
            <w:tcW w:w="626" w:type="pct"/>
            <w:vMerge/>
          </w:tcPr>
          <w:p w14:paraId="353F873D" w14:textId="37A17943" w:rsidR="00D9523A" w:rsidRPr="00DB3D74" w:rsidRDefault="00D9523A" w:rsidP="00D9523A">
            <w:pPr>
              <w:rPr>
                <w:rFonts w:ascii="Times New Roman" w:hAnsi="Times New Roman" w:cs="Times New Roman"/>
                <w:lang w:eastAsia="et-EE"/>
              </w:rPr>
            </w:pPr>
          </w:p>
        </w:tc>
        <w:tc>
          <w:tcPr>
            <w:tcW w:w="704" w:type="pct"/>
            <w:vAlign w:val="center"/>
          </w:tcPr>
          <w:p w14:paraId="6134010E" w14:textId="70A0331B" w:rsidR="00D9523A" w:rsidRPr="00DB3D74" w:rsidRDefault="00D9523A" w:rsidP="00D9523A">
            <w:pPr>
              <w:rPr>
                <w:rFonts w:ascii="Times New Roman" w:hAnsi="Times New Roman" w:cs="Times New Roman"/>
                <w:lang w:eastAsia="et-EE"/>
              </w:rPr>
            </w:pPr>
            <w:r>
              <w:rPr>
                <w:rFonts w:ascii="Times New Roman" w:hAnsi="Times New Roman" w:cs="Times New Roman"/>
                <w:lang w:eastAsia="et-EE"/>
              </w:rPr>
              <w:t>mai</w:t>
            </w:r>
          </w:p>
        </w:tc>
        <w:tc>
          <w:tcPr>
            <w:tcW w:w="626" w:type="pct"/>
            <w:vAlign w:val="center"/>
          </w:tcPr>
          <w:p w14:paraId="36E44A87" w14:textId="7EBFF52E" w:rsidR="00D9523A" w:rsidRPr="00DB3D74" w:rsidRDefault="00D9523A" w:rsidP="00D9523A">
            <w:pPr>
              <w:jc w:val="center"/>
              <w:rPr>
                <w:rFonts w:ascii="Times New Roman" w:hAnsi="Times New Roman" w:cs="Times New Roman"/>
              </w:rPr>
            </w:pPr>
            <w:r>
              <w:rPr>
                <w:rFonts w:ascii="Calibri" w:hAnsi="Calibri" w:cs="Calibri"/>
                <w:color w:val="000000"/>
              </w:rPr>
              <w:t>120</w:t>
            </w:r>
          </w:p>
        </w:tc>
        <w:tc>
          <w:tcPr>
            <w:tcW w:w="863" w:type="pct"/>
            <w:vAlign w:val="center"/>
          </w:tcPr>
          <w:p w14:paraId="23196462" w14:textId="6CE87308" w:rsidR="00D9523A" w:rsidRPr="00DB3D74" w:rsidRDefault="00D9523A" w:rsidP="00D9523A">
            <w:pPr>
              <w:jc w:val="center"/>
              <w:rPr>
                <w:rFonts w:ascii="Times New Roman" w:hAnsi="Times New Roman" w:cs="Times New Roman"/>
              </w:rPr>
            </w:pPr>
            <w:r>
              <w:rPr>
                <w:rFonts w:ascii="Calibri" w:hAnsi="Calibri" w:cs="Calibri"/>
                <w:color w:val="000000"/>
              </w:rPr>
              <w:t>97</w:t>
            </w:r>
          </w:p>
        </w:tc>
      </w:tr>
      <w:tr w:rsidR="00D9523A" w:rsidRPr="00865802" w14:paraId="188CAA66" w14:textId="77777777" w:rsidTr="005253AC">
        <w:trPr>
          <w:trHeight w:val="283"/>
        </w:trPr>
        <w:tc>
          <w:tcPr>
            <w:tcW w:w="2181" w:type="pct"/>
            <w:vMerge/>
            <w:vAlign w:val="center"/>
          </w:tcPr>
          <w:p w14:paraId="46016634" w14:textId="3176EFB7" w:rsidR="00D9523A" w:rsidRPr="00DB3D74" w:rsidRDefault="00D9523A" w:rsidP="00D9523A">
            <w:pPr>
              <w:rPr>
                <w:rFonts w:ascii="Times New Roman" w:hAnsi="Times New Roman" w:cs="Times New Roman"/>
                <w:lang w:eastAsia="et-EE"/>
              </w:rPr>
            </w:pPr>
          </w:p>
        </w:tc>
        <w:tc>
          <w:tcPr>
            <w:tcW w:w="626" w:type="pct"/>
            <w:vMerge/>
          </w:tcPr>
          <w:p w14:paraId="3EBABC05" w14:textId="75C4AC76" w:rsidR="00D9523A" w:rsidRPr="00DB3D74" w:rsidRDefault="00D9523A" w:rsidP="00D9523A">
            <w:pPr>
              <w:rPr>
                <w:rFonts w:ascii="Times New Roman" w:hAnsi="Times New Roman" w:cs="Times New Roman"/>
              </w:rPr>
            </w:pPr>
          </w:p>
        </w:tc>
        <w:tc>
          <w:tcPr>
            <w:tcW w:w="704" w:type="pct"/>
            <w:vAlign w:val="center"/>
          </w:tcPr>
          <w:p w14:paraId="1CCBF192" w14:textId="77777777" w:rsidR="00D9523A" w:rsidRPr="00DB3D74" w:rsidRDefault="00D9523A" w:rsidP="00D9523A">
            <w:pPr>
              <w:rPr>
                <w:rFonts w:ascii="Times New Roman" w:hAnsi="Times New Roman" w:cs="Times New Roman"/>
                <w:lang w:eastAsia="et-EE"/>
              </w:rPr>
            </w:pPr>
            <w:r w:rsidRPr="00DB3D74">
              <w:rPr>
                <w:rFonts w:ascii="Times New Roman" w:hAnsi="Times New Roman" w:cs="Times New Roman"/>
                <w:lang w:eastAsia="et-EE"/>
              </w:rPr>
              <w:t>juuni</w:t>
            </w:r>
          </w:p>
        </w:tc>
        <w:tc>
          <w:tcPr>
            <w:tcW w:w="626" w:type="pct"/>
            <w:vAlign w:val="center"/>
          </w:tcPr>
          <w:p w14:paraId="38B7B186" w14:textId="2C91E50E" w:rsidR="00D9523A" w:rsidRPr="00DB3D74" w:rsidRDefault="00D9523A" w:rsidP="00D9523A">
            <w:pPr>
              <w:jc w:val="center"/>
              <w:rPr>
                <w:rFonts w:ascii="Times New Roman" w:hAnsi="Times New Roman" w:cs="Times New Roman"/>
              </w:rPr>
            </w:pPr>
            <w:r>
              <w:rPr>
                <w:rFonts w:ascii="Calibri" w:hAnsi="Calibri" w:cs="Calibri"/>
                <w:color w:val="000000"/>
              </w:rPr>
              <w:t>77</w:t>
            </w:r>
          </w:p>
        </w:tc>
        <w:tc>
          <w:tcPr>
            <w:tcW w:w="863" w:type="pct"/>
            <w:vAlign w:val="center"/>
          </w:tcPr>
          <w:p w14:paraId="56FF3B24" w14:textId="35B81D53" w:rsidR="00D9523A" w:rsidRPr="00DB3D74" w:rsidRDefault="00D9523A" w:rsidP="00D9523A">
            <w:pPr>
              <w:jc w:val="center"/>
              <w:rPr>
                <w:rFonts w:ascii="Times New Roman" w:hAnsi="Times New Roman" w:cs="Times New Roman"/>
              </w:rPr>
            </w:pPr>
            <w:r>
              <w:rPr>
                <w:rFonts w:ascii="Calibri" w:hAnsi="Calibri" w:cs="Calibri"/>
                <w:color w:val="000000"/>
              </w:rPr>
              <w:t>87</w:t>
            </w:r>
          </w:p>
        </w:tc>
      </w:tr>
      <w:tr w:rsidR="00D9523A" w:rsidRPr="00865802" w14:paraId="7D4542F5" w14:textId="77777777" w:rsidTr="005253AC">
        <w:trPr>
          <w:trHeight w:val="283"/>
        </w:trPr>
        <w:tc>
          <w:tcPr>
            <w:tcW w:w="2181" w:type="pct"/>
            <w:vMerge/>
            <w:vAlign w:val="center"/>
          </w:tcPr>
          <w:p w14:paraId="6771C81F" w14:textId="77777777" w:rsidR="00D9523A" w:rsidRPr="00DB3D74" w:rsidRDefault="00D9523A" w:rsidP="00D9523A">
            <w:pPr>
              <w:rPr>
                <w:rFonts w:ascii="Times New Roman" w:hAnsi="Times New Roman" w:cs="Times New Roman"/>
              </w:rPr>
            </w:pPr>
          </w:p>
        </w:tc>
        <w:tc>
          <w:tcPr>
            <w:tcW w:w="626" w:type="pct"/>
            <w:vMerge/>
          </w:tcPr>
          <w:p w14:paraId="13172887" w14:textId="77777777" w:rsidR="00D9523A" w:rsidRPr="00DB3D74" w:rsidRDefault="00D9523A" w:rsidP="00D9523A">
            <w:pPr>
              <w:rPr>
                <w:rFonts w:ascii="Times New Roman" w:hAnsi="Times New Roman" w:cs="Times New Roman"/>
              </w:rPr>
            </w:pPr>
          </w:p>
        </w:tc>
        <w:tc>
          <w:tcPr>
            <w:tcW w:w="704" w:type="pct"/>
            <w:vAlign w:val="center"/>
          </w:tcPr>
          <w:p w14:paraId="7A7A7FA8" w14:textId="77777777" w:rsidR="00D9523A" w:rsidRPr="00DB3D74" w:rsidRDefault="00D9523A" w:rsidP="00D9523A">
            <w:pPr>
              <w:rPr>
                <w:rFonts w:ascii="Times New Roman" w:hAnsi="Times New Roman" w:cs="Times New Roman"/>
                <w:lang w:eastAsia="et-EE"/>
              </w:rPr>
            </w:pPr>
            <w:r w:rsidRPr="00DB3D74">
              <w:rPr>
                <w:rFonts w:ascii="Times New Roman" w:hAnsi="Times New Roman" w:cs="Times New Roman"/>
                <w:lang w:eastAsia="et-EE"/>
              </w:rPr>
              <w:t>juuli</w:t>
            </w:r>
          </w:p>
        </w:tc>
        <w:tc>
          <w:tcPr>
            <w:tcW w:w="626" w:type="pct"/>
            <w:vAlign w:val="center"/>
          </w:tcPr>
          <w:p w14:paraId="0EED6802" w14:textId="7349C919" w:rsidR="00D9523A" w:rsidRPr="00DB3D74" w:rsidRDefault="00D9523A" w:rsidP="00D9523A">
            <w:pPr>
              <w:jc w:val="center"/>
              <w:rPr>
                <w:rFonts w:ascii="Times New Roman" w:hAnsi="Times New Roman" w:cs="Times New Roman"/>
              </w:rPr>
            </w:pPr>
            <w:r>
              <w:rPr>
                <w:rFonts w:ascii="Calibri" w:hAnsi="Calibri" w:cs="Calibri"/>
                <w:color w:val="000000"/>
              </w:rPr>
              <w:t>59</w:t>
            </w:r>
          </w:p>
        </w:tc>
        <w:tc>
          <w:tcPr>
            <w:tcW w:w="863" w:type="pct"/>
            <w:vAlign w:val="center"/>
          </w:tcPr>
          <w:p w14:paraId="48804E36" w14:textId="60C422E2" w:rsidR="00D9523A" w:rsidRPr="00DB3D74" w:rsidRDefault="00D9523A" w:rsidP="00D9523A">
            <w:pPr>
              <w:jc w:val="center"/>
              <w:rPr>
                <w:rFonts w:ascii="Times New Roman" w:hAnsi="Times New Roman" w:cs="Times New Roman"/>
              </w:rPr>
            </w:pPr>
            <w:r>
              <w:rPr>
                <w:rFonts w:ascii="Calibri" w:hAnsi="Calibri" w:cs="Calibri"/>
                <w:color w:val="000000"/>
              </w:rPr>
              <w:t>68</w:t>
            </w:r>
          </w:p>
        </w:tc>
      </w:tr>
      <w:tr w:rsidR="00D9523A" w:rsidRPr="00865802" w14:paraId="0C1FFA58" w14:textId="77777777" w:rsidTr="005253AC">
        <w:trPr>
          <w:trHeight w:val="283"/>
        </w:trPr>
        <w:tc>
          <w:tcPr>
            <w:tcW w:w="2181" w:type="pct"/>
            <w:vMerge/>
            <w:vAlign w:val="center"/>
          </w:tcPr>
          <w:p w14:paraId="6526ACEF" w14:textId="77777777" w:rsidR="00D9523A" w:rsidRPr="00DB3D74" w:rsidRDefault="00D9523A" w:rsidP="00D9523A">
            <w:pPr>
              <w:rPr>
                <w:rFonts w:ascii="Times New Roman" w:hAnsi="Times New Roman" w:cs="Times New Roman"/>
              </w:rPr>
            </w:pPr>
          </w:p>
        </w:tc>
        <w:tc>
          <w:tcPr>
            <w:tcW w:w="626" w:type="pct"/>
            <w:vMerge/>
          </w:tcPr>
          <w:p w14:paraId="17C53773" w14:textId="77777777" w:rsidR="00D9523A" w:rsidRPr="00DB3D74" w:rsidRDefault="00D9523A" w:rsidP="00D9523A">
            <w:pPr>
              <w:rPr>
                <w:rFonts w:ascii="Times New Roman" w:hAnsi="Times New Roman" w:cs="Times New Roman"/>
              </w:rPr>
            </w:pPr>
          </w:p>
        </w:tc>
        <w:tc>
          <w:tcPr>
            <w:tcW w:w="704" w:type="pct"/>
            <w:vAlign w:val="center"/>
          </w:tcPr>
          <w:p w14:paraId="03ECFC77" w14:textId="77777777" w:rsidR="00D9523A" w:rsidRPr="00DB3D74" w:rsidRDefault="00D9523A" w:rsidP="00D9523A">
            <w:pPr>
              <w:rPr>
                <w:rFonts w:ascii="Times New Roman" w:hAnsi="Times New Roman" w:cs="Times New Roman"/>
                <w:lang w:eastAsia="et-EE"/>
              </w:rPr>
            </w:pPr>
            <w:r w:rsidRPr="00DB3D74">
              <w:rPr>
                <w:rFonts w:ascii="Times New Roman" w:hAnsi="Times New Roman" w:cs="Times New Roman"/>
                <w:lang w:eastAsia="et-EE"/>
              </w:rPr>
              <w:t>august</w:t>
            </w:r>
          </w:p>
        </w:tc>
        <w:tc>
          <w:tcPr>
            <w:tcW w:w="626" w:type="pct"/>
            <w:vAlign w:val="center"/>
          </w:tcPr>
          <w:p w14:paraId="74103825" w14:textId="5F7B2F9C" w:rsidR="00D9523A" w:rsidRPr="00DB3D74" w:rsidRDefault="00D9523A" w:rsidP="00D9523A">
            <w:pPr>
              <w:jc w:val="center"/>
              <w:rPr>
                <w:rFonts w:ascii="Times New Roman" w:hAnsi="Times New Roman" w:cs="Times New Roman"/>
              </w:rPr>
            </w:pPr>
            <w:r>
              <w:rPr>
                <w:rFonts w:ascii="Calibri" w:hAnsi="Calibri" w:cs="Calibri"/>
                <w:color w:val="000000"/>
              </w:rPr>
              <w:t>135</w:t>
            </w:r>
          </w:p>
        </w:tc>
        <w:tc>
          <w:tcPr>
            <w:tcW w:w="863" w:type="pct"/>
            <w:vAlign w:val="center"/>
          </w:tcPr>
          <w:p w14:paraId="359E11DC" w14:textId="566F5CCC" w:rsidR="00D9523A" w:rsidRPr="00DB3D74" w:rsidRDefault="00D9523A" w:rsidP="00D9523A">
            <w:pPr>
              <w:jc w:val="center"/>
              <w:rPr>
                <w:rFonts w:ascii="Times New Roman" w:hAnsi="Times New Roman" w:cs="Times New Roman"/>
              </w:rPr>
            </w:pPr>
            <w:r>
              <w:rPr>
                <w:rFonts w:ascii="Calibri" w:hAnsi="Calibri" w:cs="Calibri"/>
                <w:color w:val="000000"/>
              </w:rPr>
              <w:t>103</w:t>
            </w:r>
          </w:p>
        </w:tc>
      </w:tr>
      <w:tr w:rsidR="00D9523A" w:rsidRPr="00865802" w14:paraId="120D7800" w14:textId="77777777" w:rsidTr="005253AC">
        <w:trPr>
          <w:trHeight w:val="283"/>
        </w:trPr>
        <w:tc>
          <w:tcPr>
            <w:tcW w:w="2181" w:type="pct"/>
            <w:vMerge/>
            <w:vAlign w:val="center"/>
          </w:tcPr>
          <w:p w14:paraId="41D3B824" w14:textId="77777777" w:rsidR="00D9523A" w:rsidRPr="00DB3D74" w:rsidRDefault="00D9523A" w:rsidP="00D9523A">
            <w:pPr>
              <w:rPr>
                <w:rFonts w:ascii="Times New Roman" w:hAnsi="Times New Roman" w:cs="Times New Roman"/>
              </w:rPr>
            </w:pPr>
          </w:p>
        </w:tc>
        <w:tc>
          <w:tcPr>
            <w:tcW w:w="626" w:type="pct"/>
            <w:vMerge/>
          </w:tcPr>
          <w:p w14:paraId="724C236D" w14:textId="77777777" w:rsidR="00D9523A" w:rsidRPr="00DB3D74" w:rsidRDefault="00D9523A" w:rsidP="00D9523A">
            <w:pPr>
              <w:rPr>
                <w:rFonts w:ascii="Times New Roman" w:hAnsi="Times New Roman" w:cs="Times New Roman"/>
              </w:rPr>
            </w:pPr>
          </w:p>
        </w:tc>
        <w:tc>
          <w:tcPr>
            <w:tcW w:w="704" w:type="pct"/>
            <w:vAlign w:val="center"/>
          </w:tcPr>
          <w:p w14:paraId="6DF81171" w14:textId="77777777" w:rsidR="00D9523A" w:rsidRPr="00DB3D74" w:rsidRDefault="00D9523A" w:rsidP="00D9523A">
            <w:pPr>
              <w:rPr>
                <w:rFonts w:ascii="Times New Roman" w:hAnsi="Times New Roman" w:cs="Times New Roman"/>
                <w:lang w:eastAsia="et-EE"/>
              </w:rPr>
            </w:pPr>
            <w:r w:rsidRPr="00DB3D74">
              <w:rPr>
                <w:rFonts w:ascii="Times New Roman" w:hAnsi="Times New Roman" w:cs="Times New Roman"/>
                <w:lang w:eastAsia="et-EE"/>
              </w:rPr>
              <w:t>september</w:t>
            </w:r>
          </w:p>
        </w:tc>
        <w:tc>
          <w:tcPr>
            <w:tcW w:w="626" w:type="pct"/>
            <w:vAlign w:val="center"/>
          </w:tcPr>
          <w:p w14:paraId="11BAD829" w14:textId="0947ED9B" w:rsidR="00D9523A" w:rsidRPr="00DB3D74" w:rsidRDefault="00D9523A" w:rsidP="00D9523A">
            <w:pPr>
              <w:jc w:val="center"/>
              <w:rPr>
                <w:rFonts w:ascii="Times New Roman" w:hAnsi="Times New Roman" w:cs="Times New Roman"/>
              </w:rPr>
            </w:pPr>
            <w:r>
              <w:rPr>
                <w:rFonts w:ascii="Calibri" w:hAnsi="Calibri" w:cs="Calibri"/>
                <w:color w:val="000000"/>
              </w:rPr>
              <w:t>258</w:t>
            </w:r>
          </w:p>
        </w:tc>
        <w:tc>
          <w:tcPr>
            <w:tcW w:w="863" w:type="pct"/>
            <w:vAlign w:val="center"/>
          </w:tcPr>
          <w:p w14:paraId="60C21E33" w14:textId="04760C13" w:rsidR="00D9523A" w:rsidRPr="00DB3D74" w:rsidRDefault="00D9523A" w:rsidP="00D9523A">
            <w:pPr>
              <w:jc w:val="center"/>
              <w:rPr>
                <w:rFonts w:ascii="Times New Roman" w:hAnsi="Times New Roman" w:cs="Times New Roman"/>
              </w:rPr>
            </w:pPr>
            <w:r>
              <w:rPr>
                <w:rFonts w:ascii="Calibri" w:hAnsi="Calibri" w:cs="Calibri"/>
                <w:color w:val="000000"/>
              </w:rPr>
              <w:t>306</w:t>
            </w:r>
          </w:p>
        </w:tc>
      </w:tr>
      <w:tr w:rsidR="00D9523A" w:rsidRPr="00865802" w14:paraId="18092142" w14:textId="77777777" w:rsidTr="005253AC">
        <w:trPr>
          <w:trHeight w:val="283"/>
        </w:trPr>
        <w:tc>
          <w:tcPr>
            <w:tcW w:w="2181" w:type="pct"/>
            <w:vMerge/>
            <w:vAlign w:val="center"/>
          </w:tcPr>
          <w:p w14:paraId="29C159F0" w14:textId="77777777" w:rsidR="00D9523A" w:rsidRPr="00DB3D74" w:rsidRDefault="00D9523A" w:rsidP="00D9523A">
            <w:pPr>
              <w:rPr>
                <w:rFonts w:ascii="Times New Roman" w:hAnsi="Times New Roman" w:cs="Times New Roman"/>
              </w:rPr>
            </w:pPr>
          </w:p>
        </w:tc>
        <w:tc>
          <w:tcPr>
            <w:tcW w:w="626" w:type="pct"/>
            <w:vMerge/>
          </w:tcPr>
          <w:p w14:paraId="79A42007" w14:textId="77777777" w:rsidR="00D9523A" w:rsidRPr="00DB3D74" w:rsidRDefault="00D9523A" w:rsidP="00D9523A">
            <w:pPr>
              <w:rPr>
                <w:rFonts w:ascii="Times New Roman" w:hAnsi="Times New Roman" w:cs="Times New Roman"/>
              </w:rPr>
            </w:pPr>
          </w:p>
        </w:tc>
        <w:tc>
          <w:tcPr>
            <w:tcW w:w="704" w:type="pct"/>
            <w:vAlign w:val="center"/>
          </w:tcPr>
          <w:p w14:paraId="286DB690" w14:textId="77777777" w:rsidR="00D9523A" w:rsidRPr="00DB3D74" w:rsidRDefault="00D9523A" w:rsidP="00D9523A">
            <w:pPr>
              <w:rPr>
                <w:rFonts w:ascii="Times New Roman" w:hAnsi="Times New Roman" w:cs="Times New Roman"/>
                <w:lang w:eastAsia="et-EE"/>
              </w:rPr>
            </w:pPr>
            <w:r w:rsidRPr="00DB3D74">
              <w:rPr>
                <w:rFonts w:ascii="Times New Roman" w:hAnsi="Times New Roman" w:cs="Times New Roman"/>
                <w:lang w:eastAsia="et-EE"/>
              </w:rPr>
              <w:t>oktoober</w:t>
            </w:r>
          </w:p>
        </w:tc>
        <w:tc>
          <w:tcPr>
            <w:tcW w:w="626" w:type="pct"/>
            <w:vAlign w:val="center"/>
          </w:tcPr>
          <w:p w14:paraId="4231FE0E" w14:textId="3FB9D5F2" w:rsidR="00D9523A" w:rsidRPr="00DB3D74" w:rsidRDefault="00D9523A" w:rsidP="00D9523A">
            <w:pPr>
              <w:jc w:val="center"/>
              <w:rPr>
                <w:rFonts w:ascii="Times New Roman" w:hAnsi="Times New Roman" w:cs="Times New Roman"/>
              </w:rPr>
            </w:pPr>
            <w:r>
              <w:rPr>
                <w:rFonts w:ascii="Calibri" w:hAnsi="Calibri" w:cs="Calibri"/>
              </w:rPr>
              <w:t>97</w:t>
            </w:r>
          </w:p>
        </w:tc>
        <w:tc>
          <w:tcPr>
            <w:tcW w:w="863" w:type="pct"/>
            <w:vAlign w:val="center"/>
          </w:tcPr>
          <w:p w14:paraId="14017C45" w14:textId="6D10DCEE" w:rsidR="00D9523A" w:rsidRPr="00DB3D74" w:rsidRDefault="00D9523A" w:rsidP="00D9523A">
            <w:pPr>
              <w:jc w:val="center"/>
              <w:rPr>
                <w:rFonts w:ascii="Times New Roman" w:hAnsi="Times New Roman" w:cs="Times New Roman"/>
              </w:rPr>
            </w:pPr>
            <w:r>
              <w:rPr>
                <w:rFonts w:ascii="Calibri" w:hAnsi="Calibri" w:cs="Calibri"/>
              </w:rPr>
              <w:t>130</w:t>
            </w:r>
          </w:p>
        </w:tc>
      </w:tr>
      <w:tr w:rsidR="00D9523A" w:rsidRPr="00865802" w14:paraId="58ED474F" w14:textId="77777777" w:rsidTr="005253AC">
        <w:trPr>
          <w:trHeight w:val="283"/>
        </w:trPr>
        <w:tc>
          <w:tcPr>
            <w:tcW w:w="2181" w:type="pct"/>
            <w:vMerge/>
            <w:vAlign w:val="center"/>
          </w:tcPr>
          <w:p w14:paraId="314DB1AD" w14:textId="77777777" w:rsidR="00D9523A" w:rsidRPr="00DB3D74" w:rsidRDefault="00D9523A" w:rsidP="00D9523A">
            <w:pPr>
              <w:rPr>
                <w:rFonts w:ascii="Times New Roman" w:hAnsi="Times New Roman" w:cs="Times New Roman"/>
              </w:rPr>
            </w:pPr>
          </w:p>
        </w:tc>
        <w:tc>
          <w:tcPr>
            <w:tcW w:w="626" w:type="pct"/>
            <w:vMerge/>
          </w:tcPr>
          <w:p w14:paraId="0CA60561" w14:textId="77777777" w:rsidR="00D9523A" w:rsidRPr="00DB3D74" w:rsidRDefault="00D9523A" w:rsidP="00D9523A">
            <w:pPr>
              <w:rPr>
                <w:rFonts w:ascii="Times New Roman" w:hAnsi="Times New Roman" w:cs="Times New Roman"/>
              </w:rPr>
            </w:pPr>
          </w:p>
        </w:tc>
        <w:tc>
          <w:tcPr>
            <w:tcW w:w="704" w:type="pct"/>
            <w:vAlign w:val="center"/>
          </w:tcPr>
          <w:p w14:paraId="5829114F" w14:textId="77777777" w:rsidR="00D9523A" w:rsidRPr="00DB3D74" w:rsidRDefault="00D9523A" w:rsidP="00D9523A">
            <w:pPr>
              <w:rPr>
                <w:rFonts w:ascii="Times New Roman" w:hAnsi="Times New Roman" w:cs="Times New Roman"/>
                <w:lang w:eastAsia="et-EE"/>
              </w:rPr>
            </w:pPr>
            <w:r w:rsidRPr="00DB3D74">
              <w:rPr>
                <w:rFonts w:ascii="Times New Roman" w:hAnsi="Times New Roman" w:cs="Times New Roman"/>
                <w:lang w:eastAsia="et-EE"/>
              </w:rPr>
              <w:t>november</w:t>
            </w:r>
          </w:p>
        </w:tc>
        <w:tc>
          <w:tcPr>
            <w:tcW w:w="626" w:type="pct"/>
            <w:vAlign w:val="center"/>
          </w:tcPr>
          <w:p w14:paraId="0AA155A9" w14:textId="3AF87B9D" w:rsidR="00D9523A" w:rsidRPr="00DB3D74" w:rsidRDefault="00D9523A" w:rsidP="00D9523A">
            <w:pPr>
              <w:jc w:val="center"/>
              <w:rPr>
                <w:rFonts w:ascii="Times New Roman" w:hAnsi="Times New Roman" w:cs="Times New Roman"/>
              </w:rPr>
            </w:pPr>
            <w:r>
              <w:rPr>
                <w:rFonts w:ascii="Calibri" w:hAnsi="Calibri" w:cs="Calibri"/>
              </w:rPr>
              <w:t>111</w:t>
            </w:r>
          </w:p>
        </w:tc>
        <w:tc>
          <w:tcPr>
            <w:tcW w:w="863" w:type="pct"/>
            <w:vAlign w:val="center"/>
          </w:tcPr>
          <w:p w14:paraId="3A89F0F2" w14:textId="63CEC78F" w:rsidR="00D9523A" w:rsidRPr="00DB3D74" w:rsidRDefault="00D9523A" w:rsidP="00D9523A">
            <w:pPr>
              <w:jc w:val="center"/>
              <w:rPr>
                <w:rFonts w:ascii="Times New Roman" w:hAnsi="Times New Roman" w:cs="Times New Roman"/>
              </w:rPr>
            </w:pPr>
            <w:r>
              <w:rPr>
                <w:rFonts w:ascii="Calibri" w:hAnsi="Calibri" w:cs="Calibri"/>
              </w:rPr>
              <w:t>131</w:t>
            </w:r>
          </w:p>
        </w:tc>
      </w:tr>
      <w:tr w:rsidR="00D9523A" w:rsidRPr="00865802" w14:paraId="7DFA32CC" w14:textId="77777777" w:rsidTr="005253AC">
        <w:trPr>
          <w:trHeight w:val="283"/>
        </w:trPr>
        <w:tc>
          <w:tcPr>
            <w:tcW w:w="2181" w:type="pct"/>
            <w:vMerge/>
            <w:vAlign w:val="center"/>
          </w:tcPr>
          <w:p w14:paraId="21D581E9" w14:textId="77777777" w:rsidR="00D9523A" w:rsidRPr="00DB3D74" w:rsidRDefault="00D9523A" w:rsidP="00D9523A">
            <w:pPr>
              <w:rPr>
                <w:rFonts w:ascii="Times New Roman" w:hAnsi="Times New Roman" w:cs="Times New Roman"/>
              </w:rPr>
            </w:pPr>
          </w:p>
        </w:tc>
        <w:tc>
          <w:tcPr>
            <w:tcW w:w="626" w:type="pct"/>
            <w:vMerge/>
          </w:tcPr>
          <w:p w14:paraId="16E583D1" w14:textId="77777777" w:rsidR="00D9523A" w:rsidRPr="00DB3D74" w:rsidRDefault="00D9523A" w:rsidP="00D9523A">
            <w:pPr>
              <w:rPr>
                <w:rFonts w:ascii="Times New Roman" w:hAnsi="Times New Roman" w:cs="Times New Roman"/>
              </w:rPr>
            </w:pPr>
          </w:p>
        </w:tc>
        <w:tc>
          <w:tcPr>
            <w:tcW w:w="704" w:type="pct"/>
            <w:vAlign w:val="center"/>
          </w:tcPr>
          <w:p w14:paraId="7DFE96EE" w14:textId="5A6D3895" w:rsidR="00D9523A" w:rsidRPr="00DB3D74" w:rsidRDefault="00D9523A" w:rsidP="00D9523A">
            <w:pPr>
              <w:rPr>
                <w:rFonts w:ascii="Times New Roman" w:hAnsi="Times New Roman" w:cs="Times New Roman"/>
                <w:lang w:eastAsia="et-EE"/>
              </w:rPr>
            </w:pPr>
            <w:r w:rsidRPr="00DB3D74">
              <w:rPr>
                <w:rFonts w:ascii="Times New Roman" w:hAnsi="Times New Roman" w:cs="Times New Roman"/>
                <w:lang w:eastAsia="et-EE"/>
              </w:rPr>
              <w:t xml:space="preserve">detsember </w:t>
            </w:r>
          </w:p>
        </w:tc>
        <w:tc>
          <w:tcPr>
            <w:tcW w:w="626" w:type="pct"/>
            <w:vAlign w:val="center"/>
          </w:tcPr>
          <w:p w14:paraId="7F6B63DB" w14:textId="0ECAB782" w:rsidR="00D9523A" w:rsidRPr="00DB3D74" w:rsidRDefault="00D9523A" w:rsidP="00D9523A">
            <w:pPr>
              <w:jc w:val="center"/>
              <w:rPr>
                <w:rFonts w:ascii="Times New Roman" w:hAnsi="Times New Roman" w:cs="Times New Roman"/>
              </w:rPr>
            </w:pPr>
            <w:r>
              <w:rPr>
                <w:rFonts w:ascii="Calibri" w:hAnsi="Calibri" w:cs="Calibri"/>
              </w:rPr>
              <w:t>72</w:t>
            </w:r>
          </w:p>
        </w:tc>
        <w:tc>
          <w:tcPr>
            <w:tcW w:w="863" w:type="pct"/>
            <w:vAlign w:val="center"/>
          </w:tcPr>
          <w:p w14:paraId="2AF11688" w14:textId="0ABD9DE7" w:rsidR="00D9523A" w:rsidRPr="00DB3D74" w:rsidRDefault="00D9523A" w:rsidP="00D9523A">
            <w:pPr>
              <w:jc w:val="center"/>
              <w:rPr>
                <w:rFonts w:ascii="Times New Roman" w:hAnsi="Times New Roman" w:cs="Times New Roman"/>
              </w:rPr>
            </w:pPr>
            <w:r>
              <w:rPr>
                <w:rFonts w:ascii="Calibri" w:hAnsi="Calibri" w:cs="Calibri"/>
              </w:rPr>
              <w:t>107</w:t>
            </w:r>
          </w:p>
        </w:tc>
      </w:tr>
      <w:tr w:rsidR="00D9523A" w:rsidRPr="00865802" w14:paraId="17889968" w14:textId="77777777" w:rsidTr="005253AC">
        <w:trPr>
          <w:trHeight w:val="283"/>
        </w:trPr>
        <w:tc>
          <w:tcPr>
            <w:tcW w:w="2181" w:type="pct"/>
            <w:vMerge/>
            <w:vAlign w:val="center"/>
          </w:tcPr>
          <w:p w14:paraId="5E829C60" w14:textId="77777777" w:rsidR="00D9523A" w:rsidRPr="00DB3D74" w:rsidRDefault="00D9523A" w:rsidP="00D9523A">
            <w:pPr>
              <w:rPr>
                <w:rFonts w:ascii="Times New Roman" w:hAnsi="Times New Roman" w:cs="Times New Roman"/>
              </w:rPr>
            </w:pPr>
          </w:p>
        </w:tc>
        <w:tc>
          <w:tcPr>
            <w:tcW w:w="626" w:type="pct"/>
            <w:vMerge/>
          </w:tcPr>
          <w:p w14:paraId="53B6069C" w14:textId="77777777" w:rsidR="00D9523A" w:rsidRPr="00DB3D74" w:rsidRDefault="00D9523A" w:rsidP="00D9523A">
            <w:pPr>
              <w:rPr>
                <w:rFonts w:ascii="Times New Roman" w:hAnsi="Times New Roman" w:cs="Times New Roman"/>
              </w:rPr>
            </w:pPr>
          </w:p>
        </w:tc>
        <w:tc>
          <w:tcPr>
            <w:tcW w:w="704" w:type="pct"/>
            <w:shd w:val="clear" w:color="auto" w:fill="auto"/>
            <w:vAlign w:val="center"/>
          </w:tcPr>
          <w:p w14:paraId="0928728E" w14:textId="727AFC84" w:rsidR="00D9523A" w:rsidRPr="008D5B6F" w:rsidRDefault="00D9523A" w:rsidP="00D9523A">
            <w:pPr>
              <w:rPr>
                <w:rFonts w:ascii="Times New Roman" w:hAnsi="Times New Roman" w:cs="Times New Roman"/>
                <w:b/>
                <w:lang w:eastAsia="et-EE"/>
              </w:rPr>
            </w:pPr>
            <w:r w:rsidRPr="008D5B6F">
              <w:rPr>
                <w:rFonts w:ascii="Times New Roman" w:hAnsi="Times New Roman" w:cs="Times New Roman"/>
                <w:b/>
                <w:lang w:eastAsia="et-EE"/>
              </w:rPr>
              <w:t>KOKKU</w:t>
            </w:r>
          </w:p>
        </w:tc>
        <w:tc>
          <w:tcPr>
            <w:tcW w:w="626" w:type="pct"/>
            <w:shd w:val="clear" w:color="auto" w:fill="auto"/>
            <w:vAlign w:val="center"/>
          </w:tcPr>
          <w:p w14:paraId="6FBF69EE" w14:textId="542668E6" w:rsidR="00D9523A" w:rsidRPr="008D5B6F" w:rsidRDefault="00D9523A" w:rsidP="00D9523A">
            <w:pPr>
              <w:jc w:val="center"/>
              <w:rPr>
                <w:rFonts w:ascii="Times New Roman" w:hAnsi="Times New Roman" w:cs="Times New Roman"/>
                <w:b/>
              </w:rPr>
            </w:pPr>
            <w:r>
              <w:rPr>
                <w:rFonts w:ascii="Calibri" w:hAnsi="Calibri" w:cs="Calibri"/>
                <w:b/>
                <w:bCs/>
                <w:color w:val="000000"/>
              </w:rPr>
              <w:t>1725</w:t>
            </w:r>
          </w:p>
        </w:tc>
        <w:tc>
          <w:tcPr>
            <w:tcW w:w="863" w:type="pct"/>
            <w:shd w:val="clear" w:color="auto" w:fill="auto"/>
            <w:vAlign w:val="center"/>
          </w:tcPr>
          <w:p w14:paraId="1D4FC015" w14:textId="094FE631" w:rsidR="00D9523A" w:rsidRPr="008D5B6F" w:rsidRDefault="00D9523A" w:rsidP="00D9523A">
            <w:pPr>
              <w:jc w:val="center"/>
              <w:rPr>
                <w:rFonts w:ascii="Times New Roman" w:hAnsi="Times New Roman" w:cs="Times New Roman"/>
                <w:b/>
              </w:rPr>
            </w:pPr>
            <w:r>
              <w:rPr>
                <w:rFonts w:ascii="Calibri" w:hAnsi="Calibri" w:cs="Calibri"/>
                <w:b/>
                <w:bCs/>
                <w:color w:val="000000"/>
              </w:rPr>
              <w:t>1852</w:t>
            </w:r>
          </w:p>
        </w:tc>
      </w:tr>
      <w:tr w:rsidR="008F7B5D" w:rsidRPr="00865802" w14:paraId="1BFD2167" w14:textId="77777777" w:rsidTr="00D9523A">
        <w:trPr>
          <w:trHeight w:val="523"/>
        </w:trPr>
        <w:tc>
          <w:tcPr>
            <w:tcW w:w="2181" w:type="pct"/>
            <w:vAlign w:val="center"/>
          </w:tcPr>
          <w:p w14:paraId="027BC2AF" w14:textId="77777777" w:rsidR="008F7B5D" w:rsidRPr="00DB3D74" w:rsidRDefault="008F7B5D" w:rsidP="008F7B5D">
            <w:pPr>
              <w:rPr>
                <w:rFonts w:ascii="Times New Roman" w:hAnsi="Times New Roman" w:cs="Times New Roman"/>
                <w:lang w:eastAsia="et-EE"/>
              </w:rPr>
            </w:pPr>
            <w:r w:rsidRPr="00DB3D74">
              <w:rPr>
                <w:rFonts w:ascii="Times New Roman" w:hAnsi="Times New Roman" w:cs="Times New Roman"/>
                <w:lang w:eastAsia="et-EE"/>
              </w:rPr>
              <w:t xml:space="preserve">Liikmete arv MAKi või valdkonna e-posti loendites (uudiskirja saajate arv) </w:t>
            </w:r>
          </w:p>
        </w:tc>
        <w:tc>
          <w:tcPr>
            <w:tcW w:w="1330" w:type="pct"/>
            <w:gridSpan w:val="2"/>
            <w:vAlign w:val="center"/>
          </w:tcPr>
          <w:p w14:paraId="27AD898E" w14:textId="34A10735" w:rsidR="008F7B5D" w:rsidRDefault="008F7B5D" w:rsidP="008F7B5D">
            <w:pPr>
              <w:rPr>
                <w:rFonts w:ascii="Times New Roman" w:hAnsi="Times New Roman" w:cs="Times New Roman"/>
                <w:highlight w:val="yellow"/>
              </w:rPr>
            </w:pPr>
            <w:r w:rsidRPr="00DB3D74">
              <w:rPr>
                <w:rFonts w:ascii="Times New Roman" w:hAnsi="Times New Roman" w:cs="Times New Roman"/>
                <w:lang w:eastAsia="et-EE"/>
              </w:rPr>
              <w:t>MAK</w:t>
            </w:r>
          </w:p>
        </w:tc>
        <w:tc>
          <w:tcPr>
            <w:tcW w:w="626" w:type="pct"/>
          </w:tcPr>
          <w:p w14:paraId="7992C345" w14:textId="7C75121A" w:rsidR="008F7B5D" w:rsidRDefault="008F7B5D" w:rsidP="00E01FD5">
            <w:pPr>
              <w:jc w:val="center"/>
              <w:rPr>
                <w:rFonts w:ascii="Times New Roman" w:hAnsi="Times New Roman" w:cs="Times New Roman"/>
                <w:highlight w:val="yellow"/>
              </w:rPr>
            </w:pPr>
            <w:r w:rsidRPr="009C3599">
              <w:rPr>
                <w:rFonts w:ascii="Times New Roman" w:hAnsi="Times New Roman" w:cs="Times New Roman"/>
              </w:rPr>
              <w:t>8818</w:t>
            </w:r>
          </w:p>
        </w:tc>
        <w:tc>
          <w:tcPr>
            <w:tcW w:w="863" w:type="pct"/>
          </w:tcPr>
          <w:p w14:paraId="5A2C9AF8" w14:textId="77777777" w:rsidR="005C0963" w:rsidRDefault="005C0963" w:rsidP="005C0963">
            <w:pPr>
              <w:jc w:val="center"/>
              <w:rPr>
                <w:rFonts w:ascii="Calibri" w:hAnsi="Calibri" w:cs="Calibri"/>
                <w:color w:val="000000"/>
              </w:rPr>
            </w:pPr>
            <w:r>
              <w:rPr>
                <w:rFonts w:ascii="Calibri" w:hAnsi="Calibri" w:cs="Calibri"/>
                <w:color w:val="000000"/>
              </w:rPr>
              <w:t>8732</w:t>
            </w:r>
          </w:p>
          <w:p w14:paraId="5013A065" w14:textId="794025F6" w:rsidR="008F7B5D" w:rsidRPr="00DB3D74" w:rsidRDefault="008F7B5D" w:rsidP="00E01FD5">
            <w:pPr>
              <w:jc w:val="center"/>
              <w:rPr>
                <w:rFonts w:ascii="Times New Roman" w:hAnsi="Times New Roman" w:cs="Times New Roman"/>
              </w:rPr>
            </w:pPr>
          </w:p>
        </w:tc>
      </w:tr>
      <w:tr w:rsidR="008F7B5D" w:rsidRPr="00865802" w14:paraId="144A00B7" w14:textId="77777777" w:rsidTr="00D9523A">
        <w:trPr>
          <w:trHeight w:val="283"/>
        </w:trPr>
        <w:tc>
          <w:tcPr>
            <w:tcW w:w="2181" w:type="pct"/>
            <w:vMerge w:val="restart"/>
            <w:vAlign w:val="center"/>
          </w:tcPr>
          <w:p w14:paraId="58F736AC" w14:textId="5DDF0998" w:rsidR="008F7B5D" w:rsidRPr="00DB3D74" w:rsidRDefault="00F54CBD" w:rsidP="008F7B5D">
            <w:pPr>
              <w:rPr>
                <w:rFonts w:ascii="Times New Roman" w:hAnsi="Times New Roman" w:cs="Times New Roman"/>
                <w:lang w:eastAsia="et-EE"/>
              </w:rPr>
            </w:pPr>
            <w:r>
              <w:rPr>
                <w:rFonts w:ascii="Times New Roman" w:hAnsi="Times New Roman" w:cs="Times New Roman"/>
                <w:lang w:eastAsia="et-EE"/>
              </w:rPr>
              <w:t>Mtyabi.ee</w:t>
            </w:r>
            <w:r w:rsidR="008F7B5D">
              <w:rPr>
                <w:rFonts w:ascii="Times New Roman" w:hAnsi="Times New Roman" w:cs="Times New Roman"/>
                <w:lang w:eastAsia="et-EE"/>
              </w:rPr>
              <w:t xml:space="preserve"> külastatavus</w:t>
            </w:r>
          </w:p>
        </w:tc>
        <w:tc>
          <w:tcPr>
            <w:tcW w:w="1330" w:type="pct"/>
            <w:gridSpan w:val="2"/>
            <w:vAlign w:val="center"/>
          </w:tcPr>
          <w:p w14:paraId="1B45B771" w14:textId="4AADF4F9" w:rsidR="008F7B5D" w:rsidRPr="0069146D" w:rsidRDefault="008F7B5D" w:rsidP="008F7B5D">
            <w:pPr>
              <w:rPr>
                <w:rFonts w:ascii="Times New Roman" w:hAnsi="Times New Roman" w:cs="Times New Roman"/>
                <w:i/>
                <w:spacing w:val="-6"/>
              </w:rPr>
            </w:pPr>
            <w:r w:rsidRPr="0069146D">
              <w:rPr>
                <w:rFonts w:ascii="Times New Roman" w:hAnsi="Times New Roman" w:cs="Times New Roman"/>
                <w:spacing w:val="-6"/>
                <w:lang w:eastAsia="et-EE"/>
              </w:rPr>
              <w:t xml:space="preserve">Google Analytics, </w:t>
            </w:r>
            <w:r w:rsidRPr="0069146D">
              <w:rPr>
                <w:rFonts w:ascii="Times New Roman" w:hAnsi="Times New Roman" w:cs="Times New Roman"/>
                <w:i/>
                <w:spacing w:val="-6"/>
                <w:lang w:eastAsia="et-EE"/>
              </w:rPr>
              <w:t>sessions</w:t>
            </w:r>
          </w:p>
        </w:tc>
        <w:tc>
          <w:tcPr>
            <w:tcW w:w="626" w:type="pct"/>
          </w:tcPr>
          <w:p w14:paraId="32329B78" w14:textId="71A0E09C" w:rsidR="008F7B5D" w:rsidRPr="00B5655C" w:rsidRDefault="00B5655C" w:rsidP="00B5655C">
            <w:pPr>
              <w:jc w:val="center"/>
              <w:rPr>
                <w:rFonts w:ascii="Calibri" w:hAnsi="Calibri" w:cs="Calibri"/>
                <w:color w:val="000000"/>
              </w:rPr>
            </w:pPr>
            <w:r w:rsidRPr="00B5655C">
              <w:rPr>
                <w:rFonts w:ascii="Calibri" w:hAnsi="Calibri" w:cs="Calibri"/>
                <w:color w:val="000000"/>
              </w:rPr>
              <w:t>27 650</w:t>
            </w:r>
          </w:p>
        </w:tc>
        <w:tc>
          <w:tcPr>
            <w:tcW w:w="863" w:type="pct"/>
          </w:tcPr>
          <w:p w14:paraId="5AE1676F" w14:textId="11ABFD9F" w:rsidR="008F7B5D" w:rsidRPr="00B5655C" w:rsidRDefault="00B5655C" w:rsidP="00B5655C">
            <w:pPr>
              <w:jc w:val="center"/>
              <w:rPr>
                <w:rFonts w:ascii="Calibri" w:hAnsi="Calibri" w:cs="Calibri"/>
                <w:color w:val="000000"/>
              </w:rPr>
            </w:pPr>
            <w:r w:rsidRPr="00B5655C">
              <w:rPr>
                <w:rFonts w:ascii="Calibri" w:hAnsi="Calibri" w:cs="Calibri"/>
                <w:color w:val="000000"/>
              </w:rPr>
              <w:t>27 743</w:t>
            </w:r>
          </w:p>
        </w:tc>
      </w:tr>
      <w:tr w:rsidR="00B5655C" w:rsidRPr="00865802" w14:paraId="4188C716" w14:textId="77777777" w:rsidTr="005253AC">
        <w:trPr>
          <w:trHeight w:val="283"/>
        </w:trPr>
        <w:tc>
          <w:tcPr>
            <w:tcW w:w="2181" w:type="pct"/>
            <w:vMerge/>
            <w:vAlign w:val="center"/>
          </w:tcPr>
          <w:p w14:paraId="09FE3D16" w14:textId="77777777" w:rsidR="00B5655C" w:rsidRDefault="00B5655C" w:rsidP="00B5655C">
            <w:pPr>
              <w:rPr>
                <w:rFonts w:ascii="Times New Roman" w:hAnsi="Times New Roman" w:cs="Times New Roman"/>
                <w:lang w:eastAsia="et-EE"/>
              </w:rPr>
            </w:pPr>
          </w:p>
        </w:tc>
        <w:tc>
          <w:tcPr>
            <w:tcW w:w="1330" w:type="pct"/>
            <w:gridSpan w:val="2"/>
            <w:vAlign w:val="center"/>
          </w:tcPr>
          <w:p w14:paraId="797A3AAC" w14:textId="522DDB2E" w:rsidR="00B5655C" w:rsidRPr="0069146D" w:rsidRDefault="00B5655C" w:rsidP="00B5655C">
            <w:pPr>
              <w:rPr>
                <w:rFonts w:ascii="Times New Roman" w:hAnsi="Times New Roman" w:cs="Times New Roman"/>
                <w:spacing w:val="-6"/>
                <w:lang w:eastAsia="et-EE"/>
              </w:rPr>
            </w:pPr>
            <w:r w:rsidRPr="0069146D">
              <w:rPr>
                <w:rFonts w:ascii="Times New Roman" w:hAnsi="Times New Roman" w:cs="Times New Roman"/>
                <w:spacing w:val="-6"/>
                <w:lang w:eastAsia="et-EE"/>
              </w:rPr>
              <w:t xml:space="preserve">Google Analytics, </w:t>
            </w:r>
            <w:r>
              <w:rPr>
                <w:rFonts w:ascii="Times New Roman" w:hAnsi="Times New Roman" w:cs="Times New Roman"/>
                <w:i/>
                <w:spacing w:val="-6"/>
                <w:lang w:eastAsia="et-EE"/>
              </w:rPr>
              <w:t>users</w:t>
            </w:r>
          </w:p>
        </w:tc>
        <w:tc>
          <w:tcPr>
            <w:tcW w:w="626" w:type="pct"/>
            <w:vAlign w:val="bottom"/>
          </w:tcPr>
          <w:p w14:paraId="6129D5D6" w14:textId="4417EFAE" w:rsidR="00B5655C" w:rsidRPr="00B5655C" w:rsidRDefault="00B5655C" w:rsidP="00B5655C">
            <w:pPr>
              <w:jc w:val="center"/>
              <w:rPr>
                <w:rFonts w:ascii="Times New Roman" w:hAnsi="Times New Roman" w:cs="Times New Roman"/>
              </w:rPr>
            </w:pPr>
            <w:r w:rsidRPr="00B5655C">
              <w:rPr>
                <w:rFonts w:ascii="Calibri" w:hAnsi="Calibri" w:cs="Calibri"/>
                <w:color w:val="000000"/>
              </w:rPr>
              <w:t>21 418</w:t>
            </w:r>
          </w:p>
        </w:tc>
        <w:tc>
          <w:tcPr>
            <w:tcW w:w="863" w:type="pct"/>
            <w:vAlign w:val="bottom"/>
          </w:tcPr>
          <w:p w14:paraId="1CFD6E9A" w14:textId="13AD4CF4" w:rsidR="00B5655C" w:rsidRPr="00B5655C" w:rsidRDefault="00B5655C" w:rsidP="00B5655C">
            <w:pPr>
              <w:jc w:val="center"/>
              <w:rPr>
                <w:rFonts w:ascii="Calibri" w:hAnsi="Calibri" w:cs="Calibri"/>
                <w:color w:val="000000"/>
              </w:rPr>
            </w:pPr>
            <w:r w:rsidRPr="00B5655C">
              <w:rPr>
                <w:rFonts w:ascii="Calibri" w:hAnsi="Calibri" w:cs="Calibri"/>
                <w:color w:val="000000"/>
              </w:rPr>
              <w:t>20 802</w:t>
            </w:r>
          </w:p>
        </w:tc>
      </w:tr>
      <w:tr w:rsidR="008F7B5D" w:rsidRPr="00865802" w14:paraId="340D4BF1" w14:textId="77777777" w:rsidTr="00D9523A">
        <w:trPr>
          <w:trHeight w:val="283"/>
        </w:trPr>
        <w:tc>
          <w:tcPr>
            <w:tcW w:w="2181" w:type="pct"/>
            <w:vMerge/>
            <w:vAlign w:val="center"/>
          </w:tcPr>
          <w:p w14:paraId="1AFE58EC" w14:textId="77777777" w:rsidR="008F7B5D" w:rsidRDefault="008F7B5D" w:rsidP="008F7B5D">
            <w:pPr>
              <w:rPr>
                <w:rFonts w:ascii="Times New Roman" w:hAnsi="Times New Roman" w:cs="Times New Roman"/>
                <w:lang w:eastAsia="et-EE"/>
              </w:rPr>
            </w:pPr>
          </w:p>
        </w:tc>
        <w:tc>
          <w:tcPr>
            <w:tcW w:w="1330" w:type="pct"/>
            <w:gridSpan w:val="2"/>
            <w:vAlign w:val="center"/>
          </w:tcPr>
          <w:p w14:paraId="2AA61BCB" w14:textId="263A6000" w:rsidR="008F7B5D" w:rsidRPr="0069146D" w:rsidRDefault="008F7B5D" w:rsidP="008F7B5D">
            <w:pPr>
              <w:rPr>
                <w:rFonts w:ascii="Times New Roman" w:hAnsi="Times New Roman" w:cs="Times New Roman"/>
                <w:spacing w:val="-8"/>
                <w:lang w:eastAsia="et-EE"/>
              </w:rPr>
            </w:pPr>
            <w:r w:rsidRPr="0069146D">
              <w:rPr>
                <w:rFonts w:ascii="Times New Roman" w:hAnsi="Times New Roman" w:cs="Times New Roman"/>
                <w:spacing w:val="-8"/>
                <w:lang w:eastAsia="et-EE"/>
              </w:rPr>
              <w:t xml:space="preserve">Google Analytics, </w:t>
            </w:r>
            <w:r w:rsidRPr="0069146D">
              <w:rPr>
                <w:rFonts w:ascii="Times New Roman" w:hAnsi="Times New Roman" w:cs="Times New Roman"/>
                <w:i/>
                <w:spacing w:val="-8"/>
                <w:lang w:eastAsia="et-EE"/>
              </w:rPr>
              <w:t>pageviews</w:t>
            </w:r>
          </w:p>
        </w:tc>
        <w:tc>
          <w:tcPr>
            <w:tcW w:w="626" w:type="pct"/>
          </w:tcPr>
          <w:p w14:paraId="41850E37" w14:textId="6C7329B3" w:rsidR="008F7B5D" w:rsidRPr="00B5655C" w:rsidRDefault="00B5655C" w:rsidP="00B5655C">
            <w:pPr>
              <w:jc w:val="center"/>
              <w:rPr>
                <w:rFonts w:ascii="Calibri" w:hAnsi="Calibri" w:cs="Calibri"/>
                <w:color w:val="000000"/>
              </w:rPr>
            </w:pPr>
            <w:r w:rsidRPr="00B5655C">
              <w:rPr>
                <w:rFonts w:ascii="Calibri" w:hAnsi="Calibri" w:cs="Calibri"/>
                <w:color w:val="000000"/>
              </w:rPr>
              <w:t>45 844</w:t>
            </w:r>
          </w:p>
        </w:tc>
        <w:tc>
          <w:tcPr>
            <w:tcW w:w="863" w:type="pct"/>
          </w:tcPr>
          <w:p w14:paraId="287F3B29" w14:textId="41B92FE1" w:rsidR="008F7B5D" w:rsidRPr="00B5655C" w:rsidRDefault="00B5655C" w:rsidP="00B5655C">
            <w:pPr>
              <w:jc w:val="center"/>
              <w:rPr>
                <w:rFonts w:ascii="Calibri" w:hAnsi="Calibri" w:cs="Calibri"/>
                <w:color w:val="000000"/>
              </w:rPr>
            </w:pPr>
            <w:r w:rsidRPr="00B5655C">
              <w:rPr>
                <w:rFonts w:ascii="Calibri" w:hAnsi="Calibri" w:cs="Calibri"/>
                <w:color w:val="000000"/>
              </w:rPr>
              <w:t>49 378</w:t>
            </w:r>
          </w:p>
        </w:tc>
      </w:tr>
      <w:tr w:rsidR="008F7B5D" w:rsidRPr="00865802" w14:paraId="12D8E9C3" w14:textId="77777777" w:rsidTr="00D9523A">
        <w:trPr>
          <w:trHeight w:val="283"/>
        </w:trPr>
        <w:tc>
          <w:tcPr>
            <w:tcW w:w="2181" w:type="pct"/>
            <w:vMerge/>
            <w:vAlign w:val="center"/>
          </w:tcPr>
          <w:p w14:paraId="19386515" w14:textId="77777777" w:rsidR="008F7B5D" w:rsidRDefault="008F7B5D" w:rsidP="008F7B5D">
            <w:pPr>
              <w:rPr>
                <w:rFonts w:ascii="Times New Roman" w:hAnsi="Times New Roman" w:cs="Times New Roman"/>
                <w:lang w:eastAsia="et-EE"/>
              </w:rPr>
            </w:pPr>
          </w:p>
        </w:tc>
        <w:tc>
          <w:tcPr>
            <w:tcW w:w="1330" w:type="pct"/>
            <w:gridSpan w:val="2"/>
            <w:shd w:val="clear" w:color="auto" w:fill="auto"/>
            <w:vAlign w:val="center"/>
          </w:tcPr>
          <w:p w14:paraId="238A8589" w14:textId="746A74CA" w:rsidR="008F7B5D" w:rsidRPr="0069146D" w:rsidRDefault="008F7B5D" w:rsidP="008F7B5D">
            <w:pPr>
              <w:rPr>
                <w:rFonts w:ascii="Times New Roman" w:hAnsi="Times New Roman" w:cs="Times New Roman"/>
                <w:spacing w:val="-8"/>
                <w:lang w:eastAsia="et-EE"/>
              </w:rPr>
            </w:pPr>
            <w:r>
              <w:rPr>
                <w:rFonts w:ascii="Times New Roman" w:hAnsi="Times New Roman" w:cs="Times New Roman"/>
                <w:spacing w:val="-8"/>
                <w:lang w:eastAsia="et-EE"/>
              </w:rPr>
              <w:t>Keskmine külastuse aeg</w:t>
            </w:r>
          </w:p>
        </w:tc>
        <w:tc>
          <w:tcPr>
            <w:tcW w:w="626" w:type="pct"/>
            <w:shd w:val="clear" w:color="auto" w:fill="auto"/>
          </w:tcPr>
          <w:p w14:paraId="1431A75F" w14:textId="5066AE85" w:rsidR="008F7B5D" w:rsidRPr="00B5655C" w:rsidRDefault="008F7B5D" w:rsidP="00E01FD5">
            <w:pPr>
              <w:jc w:val="center"/>
              <w:rPr>
                <w:rFonts w:ascii="Times New Roman" w:hAnsi="Times New Roman" w:cs="Times New Roman"/>
              </w:rPr>
            </w:pPr>
            <w:r w:rsidRPr="00B5655C">
              <w:rPr>
                <w:rFonts w:ascii="Times New Roman" w:hAnsi="Times New Roman" w:cs="Times New Roman"/>
              </w:rPr>
              <w:t>00:01:29</w:t>
            </w:r>
          </w:p>
        </w:tc>
        <w:tc>
          <w:tcPr>
            <w:tcW w:w="863" w:type="pct"/>
            <w:shd w:val="clear" w:color="auto" w:fill="auto"/>
          </w:tcPr>
          <w:p w14:paraId="4FEEAFBE" w14:textId="17AA4E0D" w:rsidR="008F7B5D" w:rsidRPr="00B5655C" w:rsidRDefault="00B5655C" w:rsidP="00B5655C">
            <w:pPr>
              <w:jc w:val="center"/>
              <w:rPr>
                <w:rFonts w:ascii="Calibri" w:hAnsi="Calibri" w:cs="Calibri"/>
                <w:color w:val="000000"/>
              </w:rPr>
            </w:pPr>
            <w:r w:rsidRPr="00B5655C">
              <w:rPr>
                <w:rFonts w:ascii="Calibri" w:hAnsi="Calibri" w:cs="Calibri"/>
                <w:color w:val="000000"/>
              </w:rPr>
              <w:t>00:01:39</w:t>
            </w:r>
          </w:p>
        </w:tc>
      </w:tr>
      <w:tr w:rsidR="008F7B5D" w:rsidRPr="00865802" w14:paraId="7A603B71" w14:textId="77777777" w:rsidTr="0060048A">
        <w:trPr>
          <w:trHeight w:val="1576"/>
        </w:trPr>
        <w:tc>
          <w:tcPr>
            <w:tcW w:w="5000" w:type="pct"/>
            <w:gridSpan w:val="5"/>
          </w:tcPr>
          <w:p w14:paraId="4D53F758" w14:textId="65904AE1" w:rsidR="00073CAB" w:rsidRDefault="008F7B5D" w:rsidP="008B79C6">
            <w:pPr>
              <w:jc w:val="both"/>
              <w:rPr>
                <w:rFonts w:ascii="Times New Roman" w:hAnsi="Times New Roman" w:cs="Times New Roman"/>
                <w:iCs/>
              </w:rPr>
            </w:pPr>
            <w:r w:rsidRPr="0081243F">
              <w:rPr>
                <w:rFonts w:ascii="Times New Roman" w:hAnsi="Times New Roman" w:cs="Times New Roman"/>
                <w:iCs/>
              </w:rPr>
              <w:t xml:space="preserve">Konsultatsioonide arv on võrreldes 2019 aasta sama perioodiga samas määras. </w:t>
            </w:r>
            <w:r>
              <w:rPr>
                <w:rFonts w:ascii="Times New Roman" w:hAnsi="Times New Roman" w:cs="Times New Roman"/>
                <w:iCs/>
              </w:rPr>
              <w:t xml:space="preserve">Jaanuari ja </w:t>
            </w:r>
            <w:r w:rsidR="00445568">
              <w:rPr>
                <w:rFonts w:ascii="Times New Roman" w:hAnsi="Times New Roman" w:cs="Times New Roman"/>
                <w:iCs/>
              </w:rPr>
              <w:t>v</w:t>
            </w:r>
            <w:r>
              <w:rPr>
                <w:rFonts w:ascii="Times New Roman" w:hAnsi="Times New Roman" w:cs="Times New Roman"/>
                <w:iCs/>
              </w:rPr>
              <w:t xml:space="preserve">eebruari kuus, kus eriolukorda polnud veel kehtestatud oli nõustamise maht sarnane 2019 aasta sama perioodiga. </w:t>
            </w:r>
            <w:r w:rsidRPr="0081243F">
              <w:rPr>
                <w:rFonts w:ascii="Times New Roman" w:hAnsi="Times New Roman" w:cs="Times New Roman"/>
                <w:iCs/>
              </w:rPr>
              <w:t xml:space="preserve">Arvestades COVID 19 eriolukorraga seotud piiranguid võiks öelda, et </w:t>
            </w:r>
            <w:r w:rsidR="00142FE6">
              <w:rPr>
                <w:rFonts w:ascii="Times New Roman" w:hAnsi="Times New Roman" w:cs="Times New Roman"/>
                <w:iCs/>
              </w:rPr>
              <w:t xml:space="preserve">eelmise aastaga võrreldes </w:t>
            </w:r>
            <w:r w:rsidRPr="0081243F">
              <w:rPr>
                <w:rFonts w:ascii="Times New Roman" w:hAnsi="Times New Roman" w:cs="Times New Roman"/>
                <w:iCs/>
              </w:rPr>
              <w:t xml:space="preserve">samas määras </w:t>
            </w:r>
            <w:r w:rsidR="00142FE6">
              <w:rPr>
                <w:rFonts w:ascii="Times New Roman" w:hAnsi="Times New Roman" w:cs="Times New Roman"/>
                <w:iCs/>
              </w:rPr>
              <w:t xml:space="preserve">osutatud </w:t>
            </w:r>
            <w:r w:rsidRPr="0081243F">
              <w:rPr>
                <w:rFonts w:ascii="Times New Roman" w:hAnsi="Times New Roman" w:cs="Times New Roman"/>
                <w:iCs/>
              </w:rPr>
              <w:t>konsultatsioon</w:t>
            </w:r>
            <w:r w:rsidR="00142FE6">
              <w:rPr>
                <w:rFonts w:ascii="Times New Roman" w:hAnsi="Times New Roman" w:cs="Times New Roman"/>
                <w:iCs/>
              </w:rPr>
              <w:t>ide arv</w:t>
            </w:r>
            <w:r w:rsidRPr="0081243F">
              <w:rPr>
                <w:rFonts w:ascii="Times New Roman" w:hAnsi="Times New Roman" w:cs="Times New Roman"/>
                <w:iCs/>
              </w:rPr>
              <w:t xml:space="preserve"> on hea tulemus. Oma osa konsultatsioonide arvule andis kindlasti ka suurem huvi KOP programmi vastu</w:t>
            </w:r>
            <w:r>
              <w:rPr>
                <w:rFonts w:ascii="Times New Roman" w:hAnsi="Times New Roman" w:cs="Times New Roman"/>
                <w:iCs/>
              </w:rPr>
              <w:t xml:space="preserve">, mida näitab selgelt konsultatsioonide arvu kasv </w:t>
            </w:r>
            <w:r w:rsidR="0043624D">
              <w:rPr>
                <w:rFonts w:ascii="Times New Roman" w:hAnsi="Times New Roman" w:cs="Times New Roman"/>
                <w:iCs/>
              </w:rPr>
              <w:t>m</w:t>
            </w:r>
            <w:r>
              <w:rPr>
                <w:rFonts w:ascii="Times New Roman" w:hAnsi="Times New Roman" w:cs="Times New Roman"/>
                <w:iCs/>
              </w:rPr>
              <w:t xml:space="preserve">ärtsi </w:t>
            </w:r>
            <w:r w:rsidR="00073CAB">
              <w:rPr>
                <w:rFonts w:ascii="Times New Roman" w:hAnsi="Times New Roman" w:cs="Times New Roman"/>
                <w:iCs/>
              </w:rPr>
              <w:t xml:space="preserve">ja septembri </w:t>
            </w:r>
            <w:r>
              <w:rPr>
                <w:rFonts w:ascii="Times New Roman" w:hAnsi="Times New Roman" w:cs="Times New Roman"/>
                <w:iCs/>
              </w:rPr>
              <w:t xml:space="preserve">kuus, mil oli KOP programmi taotluste esitamise tähtaeg. </w:t>
            </w:r>
            <w:r w:rsidR="00073CAB">
              <w:rPr>
                <w:rFonts w:ascii="Times New Roman" w:hAnsi="Times New Roman" w:cs="Times New Roman"/>
                <w:iCs/>
              </w:rPr>
              <w:t>2020 aasta peale kokku on nõustamiste koguarv võrreldes 2019 aastaga kasvanud, mis on positiivne tulemus.</w:t>
            </w:r>
          </w:p>
          <w:p w14:paraId="10C030E6" w14:textId="5B74433F" w:rsidR="006E3780" w:rsidRDefault="008F7B5D" w:rsidP="008B79C6">
            <w:pPr>
              <w:jc w:val="both"/>
              <w:rPr>
                <w:rFonts w:ascii="Times New Roman" w:hAnsi="Times New Roman" w:cs="Times New Roman"/>
                <w:iCs/>
              </w:rPr>
            </w:pPr>
            <w:r>
              <w:rPr>
                <w:rFonts w:ascii="Times New Roman" w:hAnsi="Times New Roman" w:cs="Times New Roman"/>
                <w:iCs/>
              </w:rPr>
              <w:t>Uudiskirja saajate arv on vähenenud, seda ennekõike kolme maakonna tõttu, kus viidi läbi korrastustööd uudiskirja saajate listis (välistati</w:t>
            </w:r>
            <w:r w:rsidR="00C53833">
              <w:rPr>
                <w:rFonts w:ascii="Times New Roman" w:hAnsi="Times New Roman" w:cs="Times New Roman"/>
                <w:iCs/>
              </w:rPr>
              <w:t xml:space="preserve"> likvideeritud või mittea</w:t>
            </w:r>
            <w:r w:rsidR="0043624D">
              <w:rPr>
                <w:rFonts w:ascii="Times New Roman" w:hAnsi="Times New Roman" w:cs="Times New Roman"/>
                <w:iCs/>
              </w:rPr>
              <w:t>k</w:t>
            </w:r>
            <w:r w:rsidR="00C53833">
              <w:rPr>
                <w:rFonts w:ascii="Times New Roman" w:hAnsi="Times New Roman" w:cs="Times New Roman"/>
                <w:iCs/>
              </w:rPr>
              <w:t>tiivsed organisatsioonid,</w:t>
            </w:r>
            <w:r>
              <w:rPr>
                <w:rFonts w:ascii="Times New Roman" w:hAnsi="Times New Roman" w:cs="Times New Roman"/>
                <w:iCs/>
              </w:rPr>
              <w:t xml:space="preserve"> korteriühistud nimekirjast j</w:t>
            </w:r>
            <w:r w:rsidR="00C53833">
              <w:rPr>
                <w:rFonts w:ascii="Times New Roman" w:hAnsi="Times New Roman" w:cs="Times New Roman"/>
                <w:iCs/>
              </w:rPr>
              <w:t>t</w:t>
            </w:r>
            <w:r>
              <w:rPr>
                <w:rFonts w:ascii="Times New Roman" w:hAnsi="Times New Roman" w:cs="Times New Roman"/>
                <w:iCs/>
              </w:rPr>
              <w:t xml:space="preserve">.) ja uudiskirja saatmisprogrammi vahetusega. Ülejäänud maakondades oli uudiskirja saajate arv sarnane või suurenenud, võrreldes viimase aruande perioodiga. </w:t>
            </w:r>
          </w:p>
          <w:p w14:paraId="522407FE" w14:textId="77777777" w:rsidR="006E3780" w:rsidRDefault="006E3780" w:rsidP="008B79C6">
            <w:pPr>
              <w:jc w:val="both"/>
              <w:rPr>
                <w:rFonts w:ascii="Times New Roman" w:hAnsi="Times New Roman" w:cs="Times New Roman"/>
                <w:iCs/>
              </w:rPr>
            </w:pPr>
          </w:p>
          <w:p w14:paraId="0C0A6023" w14:textId="7CEDF3B0" w:rsidR="009E1B48" w:rsidRDefault="006E3780" w:rsidP="006E3780">
            <w:pPr>
              <w:jc w:val="both"/>
              <w:rPr>
                <w:rFonts w:ascii="Times New Roman" w:hAnsi="Times New Roman" w:cs="Times New Roman"/>
                <w:iCs/>
              </w:rPr>
            </w:pPr>
            <w:r w:rsidRPr="00206589">
              <w:rPr>
                <w:rFonts w:ascii="Times New Roman" w:hAnsi="Times New Roman" w:cs="Times New Roman"/>
                <w:iCs/>
              </w:rPr>
              <w:t>MT</w:t>
            </w:r>
            <w:r w:rsidR="0043624D">
              <w:rPr>
                <w:rFonts w:ascii="Times New Roman" w:hAnsi="Times New Roman" w:cs="Times New Roman"/>
                <w:iCs/>
              </w:rPr>
              <w:t>Yabi.ee</w:t>
            </w:r>
            <w:r w:rsidRPr="00206589">
              <w:rPr>
                <w:rFonts w:ascii="Times New Roman" w:hAnsi="Times New Roman" w:cs="Times New Roman"/>
                <w:iCs/>
              </w:rPr>
              <w:t xml:space="preserve"> külastuste-, kasutajate- ja lehevaadete arv on kõik tõusnud võrreldes eelmise aasta sama perioodiga ning keskmine külastuse pik</w:t>
            </w:r>
            <w:r w:rsidR="0043624D">
              <w:rPr>
                <w:rFonts w:ascii="Times New Roman" w:hAnsi="Times New Roman" w:cs="Times New Roman"/>
                <w:iCs/>
              </w:rPr>
              <w:t>k</w:t>
            </w:r>
            <w:r w:rsidRPr="00206589">
              <w:rPr>
                <w:rFonts w:ascii="Times New Roman" w:hAnsi="Times New Roman" w:cs="Times New Roman"/>
                <w:iCs/>
              </w:rPr>
              <w:t xml:space="preserve">us on jäänud </w:t>
            </w:r>
            <w:r w:rsidR="00FA6D19">
              <w:rPr>
                <w:rFonts w:ascii="Times New Roman" w:hAnsi="Times New Roman" w:cs="Times New Roman"/>
                <w:iCs/>
              </w:rPr>
              <w:t xml:space="preserve">üsna </w:t>
            </w:r>
            <w:r w:rsidRPr="00206589">
              <w:rPr>
                <w:rFonts w:ascii="Times New Roman" w:hAnsi="Times New Roman" w:cs="Times New Roman"/>
                <w:iCs/>
              </w:rPr>
              <w:t>sa</w:t>
            </w:r>
            <w:r w:rsidR="00FA6D19">
              <w:rPr>
                <w:rFonts w:ascii="Times New Roman" w:hAnsi="Times New Roman" w:cs="Times New Roman"/>
                <w:iCs/>
              </w:rPr>
              <w:t>rnasele</w:t>
            </w:r>
            <w:r w:rsidRPr="00206589">
              <w:rPr>
                <w:rFonts w:ascii="Times New Roman" w:hAnsi="Times New Roman" w:cs="Times New Roman"/>
                <w:iCs/>
              </w:rPr>
              <w:t xml:space="preserve"> tasemele</w:t>
            </w:r>
            <w:r w:rsidR="0043624D">
              <w:rPr>
                <w:rFonts w:ascii="Times New Roman" w:hAnsi="Times New Roman" w:cs="Times New Roman"/>
                <w:iCs/>
              </w:rPr>
              <w:t>,</w:t>
            </w:r>
            <w:r w:rsidR="00FA6D19">
              <w:rPr>
                <w:rFonts w:ascii="Times New Roman" w:hAnsi="Times New Roman" w:cs="Times New Roman"/>
                <w:iCs/>
              </w:rPr>
              <w:t xml:space="preserve"> kergelt tõusvas joones</w:t>
            </w:r>
            <w:r w:rsidRPr="00206589">
              <w:rPr>
                <w:rFonts w:ascii="Times New Roman" w:hAnsi="Times New Roman" w:cs="Times New Roman"/>
                <w:iCs/>
              </w:rPr>
              <w:t>.</w:t>
            </w:r>
            <w:r w:rsidR="00FA6D19">
              <w:rPr>
                <w:rFonts w:ascii="Times New Roman" w:hAnsi="Times New Roman" w:cs="Times New Roman"/>
                <w:iCs/>
              </w:rPr>
              <w:t xml:space="preserve"> Keskmiselt veedetakse MTYabi</w:t>
            </w:r>
            <w:r w:rsidR="0043624D">
              <w:rPr>
                <w:rFonts w:ascii="Times New Roman" w:hAnsi="Times New Roman" w:cs="Times New Roman"/>
                <w:iCs/>
              </w:rPr>
              <w:t>.ee</w:t>
            </w:r>
            <w:r w:rsidR="00FA6D19">
              <w:rPr>
                <w:rFonts w:ascii="Times New Roman" w:hAnsi="Times New Roman" w:cs="Times New Roman"/>
                <w:iCs/>
              </w:rPr>
              <w:t xml:space="preserve"> lehel 10 sekundit kauem</w:t>
            </w:r>
            <w:r w:rsidR="00445568">
              <w:rPr>
                <w:rFonts w:ascii="Times New Roman" w:hAnsi="Times New Roman" w:cs="Times New Roman"/>
                <w:iCs/>
              </w:rPr>
              <w:t xml:space="preserve"> (1:39) </w:t>
            </w:r>
            <w:r w:rsidR="00FA6D19">
              <w:rPr>
                <w:rFonts w:ascii="Times New Roman" w:hAnsi="Times New Roman" w:cs="Times New Roman"/>
                <w:iCs/>
              </w:rPr>
              <w:t xml:space="preserve"> kui 2019 aastal</w:t>
            </w:r>
            <w:r w:rsidR="00445568">
              <w:rPr>
                <w:rFonts w:ascii="Times New Roman" w:hAnsi="Times New Roman" w:cs="Times New Roman"/>
                <w:iCs/>
              </w:rPr>
              <w:t xml:space="preserve"> (1:29). </w:t>
            </w:r>
            <w:r w:rsidR="005B45C7" w:rsidRPr="00206589">
              <w:rPr>
                <w:rFonts w:ascii="Times New Roman" w:hAnsi="Times New Roman" w:cs="Times New Roman"/>
                <w:iCs/>
              </w:rPr>
              <w:t xml:space="preserve">Kõige vähem on külastusi olnud </w:t>
            </w:r>
            <w:r w:rsidR="005B45C7">
              <w:rPr>
                <w:rFonts w:ascii="Times New Roman" w:hAnsi="Times New Roman" w:cs="Times New Roman"/>
                <w:iCs/>
              </w:rPr>
              <w:t>juulis</w:t>
            </w:r>
            <w:r w:rsidR="005B45C7" w:rsidRPr="00206589">
              <w:rPr>
                <w:rFonts w:ascii="Times New Roman" w:hAnsi="Times New Roman" w:cs="Times New Roman"/>
                <w:iCs/>
              </w:rPr>
              <w:t xml:space="preserve"> </w:t>
            </w:r>
            <w:r w:rsidR="005B45C7">
              <w:rPr>
                <w:rFonts w:ascii="Times New Roman" w:hAnsi="Times New Roman" w:cs="Times New Roman"/>
                <w:iCs/>
              </w:rPr>
              <w:t>1236</w:t>
            </w:r>
            <w:r w:rsidR="00445568">
              <w:rPr>
                <w:rFonts w:ascii="Times New Roman" w:hAnsi="Times New Roman" w:cs="Times New Roman"/>
                <w:iCs/>
              </w:rPr>
              <w:t xml:space="preserve"> </w:t>
            </w:r>
            <w:r w:rsidR="005B45C7" w:rsidRPr="00206589">
              <w:rPr>
                <w:rFonts w:ascii="Times New Roman" w:hAnsi="Times New Roman" w:cs="Times New Roman"/>
                <w:iCs/>
              </w:rPr>
              <w:t>ja enim jaanuaris 3</w:t>
            </w:r>
            <w:r w:rsidR="00445568">
              <w:rPr>
                <w:rFonts w:ascii="Times New Roman" w:hAnsi="Times New Roman" w:cs="Times New Roman"/>
                <w:iCs/>
              </w:rPr>
              <w:t> </w:t>
            </w:r>
            <w:r w:rsidR="005B45C7" w:rsidRPr="00206589">
              <w:rPr>
                <w:rFonts w:ascii="Times New Roman" w:hAnsi="Times New Roman" w:cs="Times New Roman"/>
                <w:iCs/>
              </w:rPr>
              <w:t>204</w:t>
            </w:r>
            <w:r w:rsidR="00445568">
              <w:rPr>
                <w:rFonts w:ascii="Times New Roman" w:hAnsi="Times New Roman" w:cs="Times New Roman"/>
                <w:iCs/>
              </w:rPr>
              <w:t xml:space="preserve">. </w:t>
            </w:r>
            <w:r w:rsidR="002E5BB5">
              <w:rPr>
                <w:rFonts w:ascii="Times New Roman" w:hAnsi="Times New Roman" w:cs="Times New Roman"/>
                <w:iCs/>
              </w:rPr>
              <w:t>Kõikidel ülejäänud kuudel ei langenud külastuste arv alla 2000 külastuse kuus. Enim külastusi tehti MTYabi</w:t>
            </w:r>
            <w:r w:rsidR="0043624D">
              <w:rPr>
                <w:rFonts w:ascii="Times New Roman" w:hAnsi="Times New Roman" w:cs="Times New Roman"/>
                <w:iCs/>
              </w:rPr>
              <w:t>.ee</w:t>
            </w:r>
            <w:r w:rsidR="002E5BB5">
              <w:rPr>
                <w:rFonts w:ascii="Times New Roman" w:hAnsi="Times New Roman" w:cs="Times New Roman"/>
                <w:iCs/>
              </w:rPr>
              <w:t xml:space="preserve"> lehele jaanuari kuus, 3204 külastust. </w:t>
            </w:r>
            <w:r w:rsidR="009E1B48">
              <w:rPr>
                <w:rFonts w:ascii="Times New Roman" w:hAnsi="Times New Roman" w:cs="Times New Roman"/>
                <w:iCs/>
              </w:rPr>
              <w:t>Vene keelset organisatsiooni asutamise lehte külastat</w:t>
            </w:r>
            <w:r w:rsidR="0043624D">
              <w:rPr>
                <w:rFonts w:ascii="Times New Roman" w:hAnsi="Times New Roman" w:cs="Times New Roman"/>
                <w:iCs/>
              </w:rPr>
              <w:t>i</w:t>
            </w:r>
            <w:r w:rsidR="009E1B48">
              <w:rPr>
                <w:rFonts w:ascii="Times New Roman" w:hAnsi="Times New Roman" w:cs="Times New Roman"/>
                <w:iCs/>
              </w:rPr>
              <w:t xml:space="preserve"> MTYabi</w:t>
            </w:r>
            <w:r w:rsidR="0043624D">
              <w:rPr>
                <w:rFonts w:ascii="Times New Roman" w:hAnsi="Times New Roman" w:cs="Times New Roman"/>
                <w:iCs/>
              </w:rPr>
              <w:t>.ee</w:t>
            </w:r>
            <w:r w:rsidR="009E1B48">
              <w:rPr>
                <w:rFonts w:ascii="Times New Roman" w:hAnsi="Times New Roman" w:cs="Times New Roman"/>
                <w:iCs/>
              </w:rPr>
              <w:t xml:space="preserve"> lehel 1638 korral. Kõige populaarsem teemaleht MTYabi</w:t>
            </w:r>
            <w:r w:rsidR="0043624D">
              <w:rPr>
                <w:rFonts w:ascii="Times New Roman" w:hAnsi="Times New Roman" w:cs="Times New Roman"/>
                <w:iCs/>
              </w:rPr>
              <w:t>.ee</w:t>
            </w:r>
            <w:r w:rsidR="009E1B48">
              <w:rPr>
                <w:rFonts w:ascii="Times New Roman" w:hAnsi="Times New Roman" w:cs="Times New Roman"/>
                <w:iCs/>
              </w:rPr>
              <w:t xml:space="preserve"> lehel on „mittetulundusühingu asutamine“ mida külastati 2020 aastal 6707 korda. See kinnitab asjaolu, et MTYabi</w:t>
            </w:r>
            <w:r w:rsidR="0043624D">
              <w:rPr>
                <w:rFonts w:ascii="Times New Roman" w:hAnsi="Times New Roman" w:cs="Times New Roman"/>
                <w:iCs/>
              </w:rPr>
              <w:t>.ee</w:t>
            </w:r>
            <w:r w:rsidR="009E1B48">
              <w:rPr>
                <w:rFonts w:ascii="Times New Roman" w:hAnsi="Times New Roman" w:cs="Times New Roman"/>
                <w:iCs/>
              </w:rPr>
              <w:t xml:space="preserve"> leht täidab oma funktsiooni kuna üks peamistest eesmärkidest on anda informatsiooni organisatsiooni asutamise kohta. </w:t>
            </w:r>
          </w:p>
          <w:p w14:paraId="7B856DC4" w14:textId="77777777" w:rsidR="006E3780" w:rsidRPr="00206589" w:rsidRDefault="006E3780" w:rsidP="006E3780">
            <w:pPr>
              <w:jc w:val="both"/>
              <w:rPr>
                <w:rFonts w:ascii="Times New Roman" w:hAnsi="Times New Roman" w:cs="Times New Roman"/>
                <w:iCs/>
              </w:rPr>
            </w:pPr>
          </w:p>
          <w:p w14:paraId="48D104EC" w14:textId="74B25003" w:rsidR="006E3780" w:rsidRDefault="0043624D" w:rsidP="006E3780">
            <w:pPr>
              <w:jc w:val="both"/>
              <w:rPr>
                <w:rFonts w:ascii="Times New Roman" w:hAnsi="Times New Roman" w:cs="Times New Roman"/>
                <w:iCs/>
              </w:rPr>
            </w:pPr>
            <w:r>
              <w:rPr>
                <w:rFonts w:ascii="Times New Roman" w:hAnsi="Times New Roman" w:cs="Times New Roman"/>
                <w:iCs/>
              </w:rPr>
              <w:t xml:space="preserve">MTYabi.ee </w:t>
            </w:r>
            <w:r w:rsidR="009E1B48">
              <w:rPr>
                <w:rFonts w:ascii="Times New Roman" w:hAnsi="Times New Roman" w:cs="Times New Roman"/>
                <w:iCs/>
              </w:rPr>
              <w:t>lehtede külastatatavuse andmed on esitatud allolevas tabelis</w:t>
            </w:r>
            <w:r w:rsidR="006E3780" w:rsidRPr="00206589">
              <w:rPr>
                <w:rFonts w:ascii="Times New Roman" w:hAnsi="Times New Roman" w:cs="Times New Roman"/>
                <w:iCs/>
              </w:rPr>
              <w:t>:</w:t>
            </w:r>
          </w:p>
          <w:tbl>
            <w:tblPr>
              <w:tblW w:w="3984" w:type="dxa"/>
              <w:jc w:val="center"/>
              <w:tblCellMar>
                <w:left w:w="70" w:type="dxa"/>
                <w:right w:w="70" w:type="dxa"/>
              </w:tblCellMar>
              <w:tblLook w:val="04A0" w:firstRow="1" w:lastRow="0" w:firstColumn="1" w:lastColumn="0" w:noHBand="0" w:noVBand="1"/>
            </w:tblPr>
            <w:tblGrid>
              <w:gridCol w:w="3062"/>
              <w:gridCol w:w="922"/>
            </w:tblGrid>
            <w:tr w:rsidR="009E1B48" w:rsidRPr="009E1B48" w14:paraId="155D30A0" w14:textId="77777777" w:rsidTr="009E1B48">
              <w:trPr>
                <w:trHeight w:val="290"/>
                <w:jc w:val="center"/>
              </w:trPr>
              <w:tc>
                <w:tcPr>
                  <w:tcW w:w="3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12637" w14:textId="77777777" w:rsidR="009E1B48" w:rsidRPr="009E1B48" w:rsidRDefault="00B01673" w:rsidP="009E1B48">
                  <w:pPr>
                    <w:spacing w:after="0" w:line="240" w:lineRule="auto"/>
                    <w:rPr>
                      <w:rFonts w:ascii="Calibri" w:eastAsia="Times New Roman" w:hAnsi="Calibri" w:cs="Calibri"/>
                      <w:color w:val="0563C1"/>
                      <w:u w:val="single"/>
                      <w:lang w:eastAsia="et-EE"/>
                    </w:rPr>
                  </w:pPr>
                  <w:hyperlink r:id="rId13" w:history="1">
                    <w:r w:rsidR="009E1B48" w:rsidRPr="009E1B48">
                      <w:rPr>
                        <w:rFonts w:ascii="Calibri" w:eastAsia="Times New Roman" w:hAnsi="Calibri" w:cs="Calibri"/>
                        <w:color w:val="0563C1"/>
                        <w:u w:val="single"/>
                        <w:lang w:eastAsia="et-EE"/>
                      </w:rPr>
                      <w:t>Mittetulundusühingu asutamine</w:t>
                    </w:r>
                  </w:hyperlink>
                </w:p>
              </w:tc>
              <w:tc>
                <w:tcPr>
                  <w:tcW w:w="922" w:type="dxa"/>
                  <w:tcBorders>
                    <w:top w:val="single" w:sz="4" w:space="0" w:color="auto"/>
                    <w:left w:val="nil"/>
                    <w:bottom w:val="single" w:sz="4" w:space="0" w:color="auto"/>
                    <w:right w:val="single" w:sz="4" w:space="0" w:color="auto"/>
                  </w:tcBorders>
                  <w:shd w:val="clear" w:color="000000" w:fill="C65911"/>
                  <w:noWrap/>
                  <w:vAlign w:val="bottom"/>
                  <w:hideMark/>
                </w:tcPr>
                <w:p w14:paraId="58D8EF32" w14:textId="77777777" w:rsidR="009E1B48" w:rsidRPr="009E1B48" w:rsidRDefault="009E1B48" w:rsidP="009E1B48">
                  <w:pPr>
                    <w:spacing w:after="0" w:line="240" w:lineRule="auto"/>
                    <w:jc w:val="right"/>
                    <w:rPr>
                      <w:rFonts w:ascii="Calibri" w:eastAsia="Times New Roman" w:hAnsi="Calibri" w:cs="Calibri"/>
                      <w:color w:val="000000"/>
                      <w:lang w:eastAsia="et-EE"/>
                    </w:rPr>
                  </w:pPr>
                  <w:r w:rsidRPr="009E1B48">
                    <w:rPr>
                      <w:rFonts w:ascii="Calibri" w:eastAsia="Times New Roman" w:hAnsi="Calibri" w:cs="Calibri"/>
                      <w:color w:val="000000"/>
                      <w:lang w:eastAsia="et-EE"/>
                    </w:rPr>
                    <w:t>6 707</w:t>
                  </w:r>
                </w:p>
              </w:tc>
            </w:tr>
            <w:tr w:rsidR="009E1B48" w:rsidRPr="009E1B48" w14:paraId="52E2D2C3" w14:textId="77777777" w:rsidTr="009E1B48">
              <w:trPr>
                <w:trHeight w:val="290"/>
                <w:jc w:val="center"/>
              </w:trPr>
              <w:tc>
                <w:tcPr>
                  <w:tcW w:w="3062" w:type="dxa"/>
                  <w:tcBorders>
                    <w:top w:val="nil"/>
                    <w:left w:val="single" w:sz="4" w:space="0" w:color="auto"/>
                    <w:bottom w:val="single" w:sz="4" w:space="0" w:color="auto"/>
                    <w:right w:val="single" w:sz="4" w:space="0" w:color="auto"/>
                  </w:tcBorders>
                  <w:shd w:val="clear" w:color="auto" w:fill="auto"/>
                  <w:noWrap/>
                  <w:vAlign w:val="bottom"/>
                  <w:hideMark/>
                </w:tcPr>
                <w:p w14:paraId="331F2D56" w14:textId="77777777" w:rsidR="009E1B48" w:rsidRPr="009E1B48" w:rsidRDefault="00B01673" w:rsidP="009E1B48">
                  <w:pPr>
                    <w:spacing w:after="0" w:line="240" w:lineRule="auto"/>
                    <w:rPr>
                      <w:rFonts w:ascii="Calibri" w:eastAsia="Times New Roman" w:hAnsi="Calibri" w:cs="Calibri"/>
                      <w:color w:val="0563C1"/>
                      <w:u w:val="single"/>
                      <w:lang w:eastAsia="et-EE"/>
                    </w:rPr>
                  </w:pPr>
                  <w:hyperlink r:id="rId14" w:history="1">
                    <w:r w:rsidR="009E1B48" w:rsidRPr="009E1B48">
                      <w:rPr>
                        <w:rFonts w:ascii="Calibri" w:eastAsia="Times New Roman" w:hAnsi="Calibri" w:cs="Calibri"/>
                        <w:color w:val="0563C1"/>
                        <w:u w:val="single"/>
                        <w:lang w:eastAsia="et-EE"/>
                      </w:rPr>
                      <w:t>Eestikeelse MAKISe esileht</w:t>
                    </w:r>
                  </w:hyperlink>
                </w:p>
              </w:tc>
              <w:tc>
                <w:tcPr>
                  <w:tcW w:w="922" w:type="dxa"/>
                  <w:tcBorders>
                    <w:top w:val="nil"/>
                    <w:left w:val="nil"/>
                    <w:bottom w:val="single" w:sz="4" w:space="0" w:color="auto"/>
                    <w:right w:val="single" w:sz="4" w:space="0" w:color="auto"/>
                  </w:tcBorders>
                  <w:shd w:val="clear" w:color="000000" w:fill="C65911"/>
                  <w:noWrap/>
                  <w:vAlign w:val="bottom"/>
                  <w:hideMark/>
                </w:tcPr>
                <w:p w14:paraId="245B0530" w14:textId="77777777" w:rsidR="009E1B48" w:rsidRPr="009E1B48" w:rsidRDefault="009E1B48" w:rsidP="009E1B48">
                  <w:pPr>
                    <w:spacing w:after="0" w:line="240" w:lineRule="auto"/>
                    <w:jc w:val="right"/>
                    <w:rPr>
                      <w:rFonts w:ascii="Calibri" w:eastAsia="Times New Roman" w:hAnsi="Calibri" w:cs="Calibri"/>
                      <w:color w:val="000000"/>
                      <w:lang w:eastAsia="et-EE"/>
                    </w:rPr>
                  </w:pPr>
                  <w:r w:rsidRPr="009E1B48">
                    <w:rPr>
                      <w:rFonts w:ascii="Calibri" w:eastAsia="Times New Roman" w:hAnsi="Calibri" w:cs="Calibri"/>
                      <w:color w:val="000000"/>
                      <w:lang w:eastAsia="et-EE"/>
                    </w:rPr>
                    <w:t>5 498</w:t>
                  </w:r>
                </w:p>
              </w:tc>
            </w:tr>
            <w:tr w:rsidR="009E1B48" w:rsidRPr="009E1B48" w14:paraId="59FA951D" w14:textId="77777777" w:rsidTr="009E1B48">
              <w:trPr>
                <w:trHeight w:val="290"/>
                <w:jc w:val="center"/>
              </w:trPr>
              <w:tc>
                <w:tcPr>
                  <w:tcW w:w="3062" w:type="dxa"/>
                  <w:tcBorders>
                    <w:top w:val="nil"/>
                    <w:left w:val="single" w:sz="4" w:space="0" w:color="auto"/>
                    <w:bottom w:val="single" w:sz="4" w:space="0" w:color="auto"/>
                    <w:right w:val="single" w:sz="4" w:space="0" w:color="auto"/>
                  </w:tcBorders>
                  <w:shd w:val="clear" w:color="auto" w:fill="auto"/>
                  <w:noWrap/>
                  <w:vAlign w:val="bottom"/>
                  <w:hideMark/>
                </w:tcPr>
                <w:p w14:paraId="62BC51E3" w14:textId="77777777" w:rsidR="009E1B48" w:rsidRPr="009E1B48" w:rsidRDefault="00B01673" w:rsidP="009E1B48">
                  <w:pPr>
                    <w:spacing w:after="0" w:line="240" w:lineRule="auto"/>
                    <w:rPr>
                      <w:rFonts w:ascii="Calibri" w:eastAsia="Times New Roman" w:hAnsi="Calibri" w:cs="Calibri"/>
                      <w:color w:val="0563C1"/>
                      <w:u w:val="single"/>
                      <w:lang w:eastAsia="et-EE"/>
                    </w:rPr>
                  </w:pPr>
                  <w:hyperlink r:id="rId15" w:history="1">
                    <w:r w:rsidR="009E1B48" w:rsidRPr="009E1B48">
                      <w:rPr>
                        <w:rFonts w:ascii="Calibri" w:eastAsia="Times New Roman" w:hAnsi="Calibri" w:cs="Calibri"/>
                        <w:color w:val="0563C1"/>
                        <w:u w:val="single"/>
                        <w:lang w:eastAsia="et-EE"/>
                      </w:rPr>
                      <w:t>Käsundusleping ja töövõtuleping</w:t>
                    </w:r>
                  </w:hyperlink>
                </w:p>
              </w:tc>
              <w:tc>
                <w:tcPr>
                  <w:tcW w:w="922" w:type="dxa"/>
                  <w:tcBorders>
                    <w:top w:val="nil"/>
                    <w:left w:val="nil"/>
                    <w:bottom w:val="single" w:sz="4" w:space="0" w:color="auto"/>
                    <w:right w:val="single" w:sz="4" w:space="0" w:color="auto"/>
                  </w:tcBorders>
                  <w:shd w:val="clear" w:color="000000" w:fill="C65911"/>
                  <w:noWrap/>
                  <w:vAlign w:val="bottom"/>
                  <w:hideMark/>
                </w:tcPr>
                <w:p w14:paraId="1A195C67" w14:textId="77777777" w:rsidR="009E1B48" w:rsidRPr="009E1B48" w:rsidRDefault="009E1B48" w:rsidP="009E1B48">
                  <w:pPr>
                    <w:spacing w:after="0" w:line="240" w:lineRule="auto"/>
                    <w:jc w:val="right"/>
                    <w:rPr>
                      <w:rFonts w:ascii="Calibri" w:eastAsia="Times New Roman" w:hAnsi="Calibri" w:cs="Calibri"/>
                      <w:color w:val="000000"/>
                      <w:lang w:eastAsia="et-EE"/>
                    </w:rPr>
                  </w:pPr>
                  <w:r w:rsidRPr="009E1B48">
                    <w:rPr>
                      <w:rFonts w:ascii="Calibri" w:eastAsia="Times New Roman" w:hAnsi="Calibri" w:cs="Calibri"/>
                      <w:color w:val="000000"/>
                      <w:lang w:eastAsia="et-EE"/>
                    </w:rPr>
                    <w:t>2 532</w:t>
                  </w:r>
                </w:p>
              </w:tc>
            </w:tr>
            <w:tr w:rsidR="009E1B48" w:rsidRPr="009E1B48" w14:paraId="5C6A0CB0" w14:textId="77777777" w:rsidTr="009E1B48">
              <w:trPr>
                <w:trHeight w:val="290"/>
                <w:jc w:val="center"/>
              </w:trPr>
              <w:tc>
                <w:tcPr>
                  <w:tcW w:w="3062" w:type="dxa"/>
                  <w:tcBorders>
                    <w:top w:val="nil"/>
                    <w:left w:val="single" w:sz="4" w:space="0" w:color="auto"/>
                    <w:bottom w:val="single" w:sz="4" w:space="0" w:color="auto"/>
                    <w:right w:val="single" w:sz="4" w:space="0" w:color="auto"/>
                  </w:tcBorders>
                  <w:shd w:val="clear" w:color="auto" w:fill="auto"/>
                  <w:noWrap/>
                  <w:vAlign w:val="bottom"/>
                  <w:hideMark/>
                </w:tcPr>
                <w:p w14:paraId="7D374E20" w14:textId="77777777" w:rsidR="009E1B48" w:rsidRPr="009E1B48" w:rsidRDefault="00B01673" w:rsidP="009E1B48">
                  <w:pPr>
                    <w:spacing w:after="0" w:line="240" w:lineRule="auto"/>
                    <w:rPr>
                      <w:rFonts w:ascii="Calibri" w:eastAsia="Times New Roman" w:hAnsi="Calibri" w:cs="Calibri"/>
                      <w:color w:val="0563C1"/>
                      <w:u w:val="single"/>
                      <w:lang w:eastAsia="et-EE"/>
                    </w:rPr>
                  </w:pPr>
                  <w:hyperlink r:id="rId16" w:history="1">
                    <w:r w:rsidR="009E1B48" w:rsidRPr="009E1B48">
                      <w:rPr>
                        <w:rFonts w:ascii="Calibri" w:eastAsia="Times New Roman" w:hAnsi="Calibri" w:cs="Calibri"/>
                        <w:color w:val="0563C1"/>
                        <w:u w:val="single"/>
                        <w:lang w:eastAsia="et-EE"/>
                      </w:rPr>
                      <w:t>Juhatuse töö ja üldkoosolek</w:t>
                    </w:r>
                  </w:hyperlink>
                </w:p>
              </w:tc>
              <w:tc>
                <w:tcPr>
                  <w:tcW w:w="922" w:type="dxa"/>
                  <w:tcBorders>
                    <w:top w:val="nil"/>
                    <w:left w:val="nil"/>
                    <w:bottom w:val="single" w:sz="4" w:space="0" w:color="auto"/>
                    <w:right w:val="single" w:sz="4" w:space="0" w:color="auto"/>
                  </w:tcBorders>
                  <w:shd w:val="clear" w:color="000000" w:fill="C65911"/>
                  <w:noWrap/>
                  <w:vAlign w:val="bottom"/>
                  <w:hideMark/>
                </w:tcPr>
                <w:p w14:paraId="4283FC12" w14:textId="77777777" w:rsidR="009E1B48" w:rsidRPr="009E1B48" w:rsidRDefault="009E1B48" w:rsidP="009E1B48">
                  <w:pPr>
                    <w:spacing w:after="0" w:line="240" w:lineRule="auto"/>
                    <w:jc w:val="right"/>
                    <w:rPr>
                      <w:rFonts w:ascii="Calibri" w:eastAsia="Times New Roman" w:hAnsi="Calibri" w:cs="Calibri"/>
                      <w:color w:val="000000"/>
                      <w:lang w:eastAsia="et-EE"/>
                    </w:rPr>
                  </w:pPr>
                  <w:r w:rsidRPr="009E1B48">
                    <w:rPr>
                      <w:rFonts w:ascii="Calibri" w:eastAsia="Times New Roman" w:hAnsi="Calibri" w:cs="Calibri"/>
                      <w:color w:val="000000"/>
                      <w:lang w:eastAsia="et-EE"/>
                    </w:rPr>
                    <w:t>2 302</w:t>
                  </w:r>
                </w:p>
              </w:tc>
            </w:tr>
            <w:tr w:rsidR="009E1B48" w:rsidRPr="009E1B48" w14:paraId="5B74FA07" w14:textId="77777777" w:rsidTr="009E1B48">
              <w:trPr>
                <w:trHeight w:val="290"/>
                <w:jc w:val="center"/>
              </w:trPr>
              <w:tc>
                <w:tcPr>
                  <w:tcW w:w="3062" w:type="dxa"/>
                  <w:tcBorders>
                    <w:top w:val="nil"/>
                    <w:left w:val="single" w:sz="4" w:space="0" w:color="auto"/>
                    <w:bottom w:val="single" w:sz="4" w:space="0" w:color="auto"/>
                    <w:right w:val="single" w:sz="4" w:space="0" w:color="auto"/>
                  </w:tcBorders>
                  <w:shd w:val="clear" w:color="auto" w:fill="auto"/>
                  <w:noWrap/>
                  <w:vAlign w:val="bottom"/>
                  <w:hideMark/>
                </w:tcPr>
                <w:p w14:paraId="6B75A715" w14:textId="77777777" w:rsidR="009E1B48" w:rsidRPr="009E1B48" w:rsidRDefault="00B01673" w:rsidP="009E1B48">
                  <w:pPr>
                    <w:spacing w:after="0" w:line="240" w:lineRule="auto"/>
                    <w:rPr>
                      <w:rFonts w:ascii="Calibri" w:eastAsia="Times New Roman" w:hAnsi="Calibri" w:cs="Calibri"/>
                      <w:color w:val="0563C1"/>
                      <w:u w:val="single"/>
                      <w:lang w:eastAsia="et-EE"/>
                    </w:rPr>
                  </w:pPr>
                  <w:hyperlink r:id="rId17" w:history="1">
                    <w:r w:rsidR="009E1B48" w:rsidRPr="009E1B48">
                      <w:rPr>
                        <w:rFonts w:ascii="Calibri" w:eastAsia="Times New Roman" w:hAnsi="Calibri" w:cs="Calibri"/>
                        <w:color w:val="0563C1"/>
                        <w:u w:val="single"/>
                        <w:lang w:eastAsia="et-EE"/>
                      </w:rPr>
                      <w:t>MTÜ lõpetamine</w:t>
                    </w:r>
                  </w:hyperlink>
                </w:p>
              </w:tc>
              <w:tc>
                <w:tcPr>
                  <w:tcW w:w="922" w:type="dxa"/>
                  <w:tcBorders>
                    <w:top w:val="nil"/>
                    <w:left w:val="nil"/>
                    <w:bottom w:val="single" w:sz="4" w:space="0" w:color="auto"/>
                    <w:right w:val="single" w:sz="4" w:space="0" w:color="auto"/>
                  </w:tcBorders>
                  <w:shd w:val="clear" w:color="000000" w:fill="C65911"/>
                  <w:noWrap/>
                  <w:vAlign w:val="bottom"/>
                  <w:hideMark/>
                </w:tcPr>
                <w:p w14:paraId="39D92BE0" w14:textId="77777777" w:rsidR="009E1B48" w:rsidRPr="009E1B48" w:rsidRDefault="009E1B48" w:rsidP="009E1B48">
                  <w:pPr>
                    <w:spacing w:after="0" w:line="240" w:lineRule="auto"/>
                    <w:jc w:val="right"/>
                    <w:rPr>
                      <w:rFonts w:ascii="Calibri" w:eastAsia="Times New Roman" w:hAnsi="Calibri" w:cs="Calibri"/>
                      <w:color w:val="000000"/>
                      <w:lang w:eastAsia="et-EE"/>
                    </w:rPr>
                  </w:pPr>
                  <w:r w:rsidRPr="009E1B48">
                    <w:rPr>
                      <w:rFonts w:ascii="Calibri" w:eastAsia="Times New Roman" w:hAnsi="Calibri" w:cs="Calibri"/>
                      <w:color w:val="000000"/>
                      <w:lang w:eastAsia="et-EE"/>
                    </w:rPr>
                    <w:t>2 216</w:t>
                  </w:r>
                </w:p>
              </w:tc>
            </w:tr>
            <w:tr w:rsidR="009E1B48" w:rsidRPr="009E1B48" w14:paraId="6B7D72D7" w14:textId="77777777" w:rsidTr="009E1B48">
              <w:trPr>
                <w:trHeight w:val="290"/>
                <w:jc w:val="center"/>
              </w:trPr>
              <w:tc>
                <w:tcPr>
                  <w:tcW w:w="3062" w:type="dxa"/>
                  <w:tcBorders>
                    <w:top w:val="nil"/>
                    <w:left w:val="single" w:sz="4" w:space="0" w:color="auto"/>
                    <w:bottom w:val="single" w:sz="4" w:space="0" w:color="auto"/>
                    <w:right w:val="single" w:sz="4" w:space="0" w:color="auto"/>
                  </w:tcBorders>
                  <w:shd w:val="clear" w:color="auto" w:fill="auto"/>
                  <w:noWrap/>
                  <w:vAlign w:val="bottom"/>
                  <w:hideMark/>
                </w:tcPr>
                <w:p w14:paraId="31A8CD97" w14:textId="77777777" w:rsidR="009E1B48" w:rsidRPr="009E1B48" w:rsidRDefault="00B01673" w:rsidP="009E1B48">
                  <w:pPr>
                    <w:spacing w:after="0" w:line="240" w:lineRule="auto"/>
                    <w:rPr>
                      <w:rFonts w:ascii="Calibri" w:eastAsia="Times New Roman" w:hAnsi="Calibri" w:cs="Calibri"/>
                      <w:color w:val="0563C1"/>
                      <w:u w:val="single"/>
                      <w:lang w:eastAsia="et-EE"/>
                    </w:rPr>
                  </w:pPr>
                  <w:hyperlink r:id="rId18" w:history="1">
                    <w:r w:rsidR="009E1B48" w:rsidRPr="009E1B48">
                      <w:rPr>
                        <w:rFonts w:ascii="Calibri" w:eastAsia="Times New Roman" w:hAnsi="Calibri" w:cs="Calibri"/>
                        <w:color w:val="0563C1"/>
                        <w:u w:val="single"/>
                        <w:lang w:eastAsia="et-EE"/>
                      </w:rPr>
                      <w:t>Organisatsiooni asutamine RUS</w:t>
                    </w:r>
                  </w:hyperlink>
                </w:p>
              </w:tc>
              <w:tc>
                <w:tcPr>
                  <w:tcW w:w="922" w:type="dxa"/>
                  <w:tcBorders>
                    <w:top w:val="nil"/>
                    <w:left w:val="nil"/>
                    <w:bottom w:val="single" w:sz="4" w:space="0" w:color="auto"/>
                    <w:right w:val="single" w:sz="4" w:space="0" w:color="auto"/>
                  </w:tcBorders>
                  <w:shd w:val="clear" w:color="000000" w:fill="C65911"/>
                  <w:noWrap/>
                  <w:vAlign w:val="bottom"/>
                  <w:hideMark/>
                </w:tcPr>
                <w:p w14:paraId="5B01B4AF" w14:textId="77777777" w:rsidR="009E1B48" w:rsidRPr="009E1B48" w:rsidRDefault="009E1B48" w:rsidP="009E1B48">
                  <w:pPr>
                    <w:spacing w:after="0" w:line="240" w:lineRule="auto"/>
                    <w:jc w:val="right"/>
                    <w:rPr>
                      <w:rFonts w:ascii="Calibri" w:eastAsia="Times New Roman" w:hAnsi="Calibri" w:cs="Calibri"/>
                      <w:color w:val="000000"/>
                      <w:lang w:eastAsia="et-EE"/>
                    </w:rPr>
                  </w:pPr>
                  <w:r w:rsidRPr="009E1B48">
                    <w:rPr>
                      <w:rFonts w:ascii="Calibri" w:eastAsia="Times New Roman" w:hAnsi="Calibri" w:cs="Calibri"/>
                      <w:color w:val="000000"/>
                      <w:lang w:eastAsia="et-EE"/>
                    </w:rPr>
                    <w:t>1 638</w:t>
                  </w:r>
                </w:p>
              </w:tc>
            </w:tr>
            <w:tr w:rsidR="009E1B48" w:rsidRPr="009E1B48" w14:paraId="3406876F" w14:textId="77777777" w:rsidTr="009E1B48">
              <w:trPr>
                <w:trHeight w:val="290"/>
                <w:jc w:val="center"/>
              </w:trPr>
              <w:tc>
                <w:tcPr>
                  <w:tcW w:w="3062" w:type="dxa"/>
                  <w:tcBorders>
                    <w:top w:val="nil"/>
                    <w:left w:val="single" w:sz="4" w:space="0" w:color="auto"/>
                    <w:bottom w:val="single" w:sz="4" w:space="0" w:color="auto"/>
                    <w:right w:val="single" w:sz="4" w:space="0" w:color="auto"/>
                  </w:tcBorders>
                  <w:shd w:val="clear" w:color="auto" w:fill="auto"/>
                  <w:noWrap/>
                  <w:vAlign w:val="bottom"/>
                  <w:hideMark/>
                </w:tcPr>
                <w:p w14:paraId="46AB9712" w14:textId="77777777" w:rsidR="009E1B48" w:rsidRPr="009E1B48" w:rsidRDefault="00B01673" w:rsidP="009E1B48">
                  <w:pPr>
                    <w:spacing w:after="0" w:line="240" w:lineRule="auto"/>
                    <w:rPr>
                      <w:rFonts w:ascii="Calibri" w:eastAsia="Times New Roman" w:hAnsi="Calibri" w:cs="Calibri"/>
                      <w:color w:val="0563C1"/>
                      <w:u w:val="single"/>
                      <w:lang w:eastAsia="et-EE"/>
                    </w:rPr>
                  </w:pPr>
                  <w:hyperlink r:id="rId19" w:history="1">
                    <w:r w:rsidR="009E1B48" w:rsidRPr="009E1B48">
                      <w:rPr>
                        <w:rFonts w:ascii="Calibri" w:eastAsia="Times New Roman" w:hAnsi="Calibri" w:cs="Calibri"/>
                        <w:color w:val="0563C1"/>
                        <w:u w:val="single"/>
                        <w:lang w:eastAsia="et-EE"/>
                      </w:rPr>
                      <w:t>Maakondlikud konsultandid</w:t>
                    </w:r>
                  </w:hyperlink>
                </w:p>
              </w:tc>
              <w:tc>
                <w:tcPr>
                  <w:tcW w:w="922" w:type="dxa"/>
                  <w:tcBorders>
                    <w:top w:val="nil"/>
                    <w:left w:val="nil"/>
                    <w:bottom w:val="single" w:sz="4" w:space="0" w:color="auto"/>
                    <w:right w:val="single" w:sz="4" w:space="0" w:color="auto"/>
                  </w:tcBorders>
                  <w:shd w:val="clear" w:color="000000" w:fill="C65911"/>
                  <w:noWrap/>
                  <w:vAlign w:val="bottom"/>
                  <w:hideMark/>
                </w:tcPr>
                <w:p w14:paraId="6B804C93" w14:textId="77777777" w:rsidR="009E1B48" w:rsidRPr="009E1B48" w:rsidRDefault="009E1B48" w:rsidP="009E1B48">
                  <w:pPr>
                    <w:spacing w:after="0" w:line="240" w:lineRule="auto"/>
                    <w:jc w:val="right"/>
                    <w:rPr>
                      <w:rFonts w:ascii="Calibri" w:eastAsia="Times New Roman" w:hAnsi="Calibri" w:cs="Calibri"/>
                      <w:color w:val="000000"/>
                      <w:lang w:eastAsia="et-EE"/>
                    </w:rPr>
                  </w:pPr>
                  <w:r w:rsidRPr="009E1B48">
                    <w:rPr>
                      <w:rFonts w:ascii="Calibri" w:eastAsia="Times New Roman" w:hAnsi="Calibri" w:cs="Calibri"/>
                      <w:color w:val="000000"/>
                      <w:lang w:eastAsia="et-EE"/>
                    </w:rPr>
                    <w:t>1 397</w:t>
                  </w:r>
                </w:p>
              </w:tc>
            </w:tr>
            <w:tr w:rsidR="009E1B48" w:rsidRPr="009E1B48" w14:paraId="2C8DCB03" w14:textId="77777777" w:rsidTr="009E1B48">
              <w:trPr>
                <w:trHeight w:val="290"/>
                <w:jc w:val="center"/>
              </w:trPr>
              <w:tc>
                <w:tcPr>
                  <w:tcW w:w="3062" w:type="dxa"/>
                  <w:tcBorders>
                    <w:top w:val="nil"/>
                    <w:left w:val="single" w:sz="4" w:space="0" w:color="auto"/>
                    <w:bottom w:val="single" w:sz="4" w:space="0" w:color="auto"/>
                    <w:right w:val="single" w:sz="4" w:space="0" w:color="auto"/>
                  </w:tcBorders>
                  <w:shd w:val="clear" w:color="auto" w:fill="auto"/>
                  <w:noWrap/>
                  <w:vAlign w:val="bottom"/>
                  <w:hideMark/>
                </w:tcPr>
                <w:p w14:paraId="798673AE" w14:textId="77777777" w:rsidR="009E1B48" w:rsidRPr="009E1B48" w:rsidRDefault="00B01673" w:rsidP="009E1B48">
                  <w:pPr>
                    <w:spacing w:after="0" w:line="240" w:lineRule="auto"/>
                    <w:rPr>
                      <w:rFonts w:ascii="Calibri" w:eastAsia="Times New Roman" w:hAnsi="Calibri" w:cs="Calibri"/>
                      <w:color w:val="0563C1"/>
                      <w:u w:val="single"/>
                      <w:lang w:eastAsia="et-EE"/>
                    </w:rPr>
                  </w:pPr>
                  <w:hyperlink r:id="rId20" w:history="1">
                    <w:r w:rsidR="009E1B48" w:rsidRPr="009E1B48">
                      <w:rPr>
                        <w:rFonts w:ascii="Calibri" w:eastAsia="Times New Roman" w:hAnsi="Calibri" w:cs="Calibri"/>
                        <w:color w:val="0563C1"/>
                        <w:u w:val="single"/>
                        <w:lang w:eastAsia="et-EE"/>
                      </w:rPr>
                      <w:t>Rahastajad</w:t>
                    </w:r>
                  </w:hyperlink>
                </w:p>
              </w:tc>
              <w:tc>
                <w:tcPr>
                  <w:tcW w:w="922" w:type="dxa"/>
                  <w:tcBorders>
                    <w:top w:val="nil"/>
                    <w:left w:val="nil"/>
                    <w:bottom w:val="single" w:sz="4" w:space="0" w:color="auto"/>
                    <w:right w:val="single" w:sz="4" w:space="0" w:color="auto"/>
                  </w:tcBorders>
                  <w:shd w:val="clear" w:color="000000" w:fill="C65911"/>
                  <w:noWrap/>
                  <w:vAlign w:val="bottom"/>
                  <w:hideMark/>
                </w:tcPr>
                <w:p w14:paraId="799036A8" w14:textId="77777777" w:rsidR="009E1B48" w:rsidRPr="009E1B48" w:rsidRDefault="009E1B48" w:rsidP="009E1B48">
                  <w:pPr>
                    <w:spacing w:after="0" w:line="240" w:lineRule="auto"/>
                    <w:jc w:val="right"/>
                    <w:rPr>
                      <w:rFonts w:ascii="Calibri" w:eastAsia="Times New Roman" w:hAnsi="Calibri" w:cs="Calibri"/>
                      <w:color w:val="000000"/>
                      <w:lang w:eastAsia="et-EE"/>
                    </w:rPr>
                  </w:pPr>
                  <w:r w:rsidRPr="009E1B48">
                    <w:rPr>
                      <w:rFonts w:ascii="Calibri" w:eastAsia="Times New Roman" w:hAnsi="Calibri" w:cs="Calibri"/>
                      <w:color w:val="000000"/>
                      <w:lang w:eastAsia="et-EE"/>
                    </w:rPr>
                    <w:t>1 279</w:t>
                  </w:r>
                </w:p>
              </w:tc>
            </w:tr>
            <w:tr w:rsidR="009E1B48" w:rsidRPr="009E1B48" w14:paraId="2BE911D4" w14:textId="77777777" w:rsidTr="009E1B48">
              <w:trPr>
                <w:trHeight w:val="290"/>
                <w:jc w:val="center"/>
              </w:trPr>
              <w:tc>
                <w:tcPr>
                  <w:tcW w:w="3062" w:type="dxa"/>
                  <w:tcBorders>
                    <w:top w:val="nil"/>
                    <w:left w:val="single" w:sz="4" w:space="0" w:color="auto"/>
                    <w:bottom w:val="single" w:sz="4" w:space="0" w:color="auto"/>
                    <w:right w:val="single" w:sz="4" w:space="0" w:color="auto"/>
                  </w:tcBorders>
                  <w:shd w:val="clear" w:color="auto" w:fill="auto"/>
                  <w:noWrap/>
                  <w:vAlign w:val="bottom"/>
                  <w:hideMark/>
                </w:tcPr>
                <w:p w14:paraId="56B1EEDB" w14:textId="77777777" w:rsidR="009E1B48" w:rsidRPr="009E1B48" w:rsidRDefault="00B01673" w:rsidP="009E1B48">
                  <w:pPr>
                    <w:spacing w:after="0" w:line="240" w:lineRule="auto"/>
                    <w:rPr>
                      <w:rFonts w:ascii="Calibri" w:eastAsia="Times New Roman" w:hAnsi="Calibri" w:cs="Calibri"/>
                      <w:color w:val="0563C1"/>
                      <w:u w:val="single"/>
                      <w:lang w:eastAsia="et-EE"/>
                    </w:rPr>
                  </w:pPr>
                  <w:hyperlink r:id="rId21" w:history="1">
                    <w:r w:rsidR="009E1B48" w:rsidRPr="009E1B48">
                      <w:rPr>
                        <w:rFonts w:ascii="Calibri" w:eastAsia="Times New Roman" w:hAnsi="Calibri" w:cs="Calibri"/>
                        <w:color w:val="0563C1"/>
                        <w:u w:val="single"/>
                        <w:lang w:eastAsia="et-EE"/>
                      </w:rPr>
                      <w:t>Organisatsiooni asutamine</w:t>
                    </w:r>
                  </w:hyperlink>
                </w:p>
              </w:tc>
              <w:tc>
                <w:tcPr>
                  <w:tcW w:w="922" w:type="dxa"/>
                  <w:tcBorders>
                    <w:top w:val="nil"/>
                    <w:left w:val="nil"/>
                    <w:bottom w:val="single" w:sz="4" w:space="0" w:color="auto"/>
                    <w:right w:val="single" w:sz="4" w:space="0" w:color="auto"/>
                  </w:tcBorders>
                  <w:shd w:val="clear" w:color="000000" w:fill="C65911"/>
                  <w:noWrap/>
                  <w:vAlign w:val="bottom"/>
                  <w:hideMark/>
                </w:tcPr>
                <w:p w14:paraId="2DFBB204" w14:textId="77777777" w:rsidR="009E1B48" w:rsidRPr="009E1B48" w:rsidRDefault="009E1B48" w:rsidP="009E1B48">
                  <w:pPr>
                    <w:spacing w:after="0" w:line="240" w:lineRule="auto"/>
                    <w:jc w:val="right"/>
                    <w:rPr>
                      <w:rFonts w:ascii="Calibri" w:eastAsia="Times New Roman" w:hAnsi="Calibri" w:cs="Calibri"/>
                      <w:color w:val="000000"/>
                      <w:lang w:eastAsia="et-EE"/>
                    </w:rPr>
                  </w:pPr>
                  <w:r w:rsidRPr="009E1B48">
                    <w:rPr>
                      <w:rFonts w:ascii="Calibri" w:eastAsia="Times New Roman" w:hAnsi="Calibri" w:cs="Calibri"/>
                      <w:color w:val="000000"/>
                      <w:lang w:eastAsia="et-EE"/>
                    </w:rPr>
                    <w:t>989</w:t>
                  </w:r>
                </w:p>
              </w:tc>
            </w:tr>
            <w:tr w:rsidR="009E1B48" w:rsidRPr="009E1B48" w14:paraId="0A90D7BE" w14:textId="77777777" w:rsidTr="009E1B48">
              <w:trPr>
                <w:trHeight w:val="290"/>
                <w:jc w:val="center"/>
              </w:trPr>
              <w:tc>
                <w:tcPr>
                  <w:tcW w:w="3062" w:type="dxa"/>
                  <w:tcBorders>
                    <w:top w:val="nil"/>
                    <w:left w:val="single" w:sz="4" w:space="0" w:color="auto"/>
                    <w:bottom w:val="single" w:sz="4" w:space="0" w:color="auto"/>
                    <w:right w:val="single" w:sz="4" w:space="0" w:color="auto"/>
                  </w:tcBorders>
                  <w:shd w:val="clear" w:color="000000" w:fill="FFFFFF"/>
                  <w:noWrap/>
                  <w:vAlign w:val="bottom"/>
                  <w:hideMark/>
                </w:tcPr>
                <w:p w14:paraId="275DCBB5" w14:textId="77777777" w:rsidR="009E1B48" w:rsidRPr="009E1B48" w:rsidRDefault="00B01673" w:rsidP="009E1B48">
                  <w:pPr>
                    <w:spacing w:after="0" w:line="240" w:lineRule="auto"/>
                    <w:rPr>
                      <w:rFonts w:ascii="Calibri" w:eastAsia="Times New Roman" w:hAnsi="Calibri" w:cs="Calibri"/>
                      <w:color w:val="0563C1"/>
                      <w:u w:val="single"/>
                      <w:lang w:eastAsia="et-EE"/>
                    </w:rPr>
                  </w:pPr>
                  <w:hyperlink r:id="rId22" w:history="1">
                    <w:r w:rsidR="009E1B48" w:rsidRPr="009E1B48">
                      <w:rPr>
                        <w:rFonts w:ascii="Calibri" w:eastAsia="Times New Roman" w:hAnsi="Calibri" w:cs="Calibri"/>
                        <w:color w:val="0563C1"/>
                        <w:u w:val="single"/>
                        <w:lang w:eastAsia="et-EE"/>
                      </w:rPr>
                      <w:t>Majandusaasta aruande esitamine</w:t>
                    </w:r>
                  </w:hyperlink>
                </w:p>
              </w:tc>
              <w:tc>
                <w:tcPr>
                  <w:tcW w:w="922" w:type="dxa"/>
                  <w:tcBorders>
                    <w:top w:val="nil"/>
                    <w:left w:val="nil"/>
                    <w:bottom w:val="single" w:sz="4" w:space="0" w:color="auto"/>
                    <w:right w:val="single" w:sz="4" w:space="0" w:color="auto"/>
                  </w:tcBorders>
                  <w:shd w:val="clear" w:color="000000" w:fill="C65911"/>
                  <w:noWrap/>
                  <w:vAlign w:val="bottom"/>
                  <w:hideMark/>
                </w:tcPr>
                <w:p w14:paraId="10222FCF" w14:textId="77777777" w:rsidR="009E1B48" w:rsidRPr="009E1B48" w:rsidRDefault="009E1B48" w:rsidP="009E1B48">
                  <w:pPr>
                    <w:spacing w:after="0" w:line="240" w:lineRule="auto"/>
                    <w:jc w:val="right"/>
                    <w:rPr>
                      <w:rFonts w:ascii="Calibri" w:eastAsia="Times New Roman" w:hAnsi="Calibri" w:cs="Calibri"/>
                      <w:color w:val="000000"/>
                      <w:lang w:eastAsia="et-EE"/>
                    </w:rPr>
                  </w:pPr>
                  <w:r w:rsidRPr="009E1B48">
                    <w:rPr>
                      <w:rFonts w:ascii="Calibri" w:eastAsia="Times New Roman" w:hAnsi="Calibri" w:cs="Calibri"/>
                      <w:color w:val="000000"/>
                      <w:lang w:eastAsia="et-EE"/>
                    </w:rPr>
                    <w:t>907</w:t>
                  </w:r>
                </w:p>
              </w:tc>
            </w:tr>
          </w:tbl>
          <w:p w14:paraId="434E5FA5" w14:textId="4BED991F" w:rsidR="009E1B48" w:rsidRDefault="009E1B48" w:rsidP="006E3780">
            <w:pPr>
              <w:jc w:val="both"/>
              <w:rPr>
                <w:rFonts w:ascii="Times New Roman" w:hAnsi="Times New Roman" w:cs="Times New Roman"/>
                <w:iCs/>
              </w:rPr>
            </w:pPr>
          </w:p>
          <w:p w14:paraId="75181419" w14:textId="31BB2656" w:rsidR="002F3A4E" w:rsidRPr="00206589" w:rsidRDefault="002F3A4E" w:rsidP="006E3780">
            <w:pPr>
              <w:jc w:val="both"/>
              <w:rPr>
                <w:rFonts w:ascii="Times New Roman" w:hAnsi="Times New Roman" w:cs="Times New Roman"/>
                <w:iCs/>
              </w:rPr>
            </w:pPr>
            <w:r>
              <w:rPr>
                <w:rFonts w:ascii="Times New Roman" w:hAnsi="Times New Roman" w:cs="Times New Roman"/>
                <w:iCs/>
              </w:rPr>
              <w:t xml:space="preserve">Võrreldes 2019 aastaga on kasvanud „rahastajad“, „juhatuse töö ja üldkoosolek“ ning MTÜ lõpetamine“ alamlehe kasutus.  </w:t>
            </w:r>
          </w:p>
          <w:p w14:paraId="765CCF81" w14:textId="619190FB" w:rsidR="006E3780" w:rsidRDefault="006E3780" w:rsidP="006E3780">
            <w:pPr>
              <w:jc w:val="both"/>
              <w:rPr>
                <w:rFonts w:ascii="Times New Roman" w:hAnsi="Times New Roman" w:cs="Times New Roman"/>
                <w:iCs/>
                <w:color w:val="5B9BD5" w:themeColor="accent1"/>
              </w:rPr>
            </w:pPr>
          </w:p>
          <w:p w14:paraId="58276526" w14:textId="68DE29AA" w:rsidR="006E3780" w:rsidRPr="0081243F" w:rsidRDefault="0043624D" w:rsidP="0043624D">
            <w:pPr>
              <w:jc w:val="both"/>
              <w:rPr>
                <w:rFonts w:ascii="Times New Roman" w:hAnsi="Times New Roman" w:cs="Times New Roman"/>
                <w:iCs/>
              </w:rPr>
            </w:pPr>
            <w:r>
              <w:rPr>
                <w:rFonts w:ascii="Times New Roman" w:hAnsi="Times New Roman" w:cs="Times New Roman"/>
                <w:iCs/>
              </w:rPr>
              <w:t>MTYabi.ee</w:t>
            </w:r>
            <w:r w:rsidR="00FB6249" w:rsidRPr="00206589">
              <w:rPr>
                <w:rFonts w:ascii="Times New Roman" w:hAnsi="Times New Roman" w:cs="Times New Roman"/>
                <w:iCs/>
              </w:rPr>
              <w:t xml:space="preserve"> vana aadress </w:t>
            </w:r>
            <w:hyperlink r:id="rId23" w:history="1">
              <w:r w:rsidR="00FB6249" w:rsidRPr="00A56C1A">
                <w:rPr>
                  <w:rStyle w:val="Hperlink"/>
                  <w:rFonts w:ascii="Times New Roman" w:hAnsi="Times New Roman" w:cs="Times New Roman"/>
                  <w:iCs/>
                </w:rPr>
                <w:t>www.makis.ee</w:t>
              </w:r>
            </w:hyperlink>
            <w:r w:rsidR="00FB6249">
              <w:rPr>
                <w:rFonts w:ascii="Times New Roman" w:hAnsi="Times New Roman" w:cs="Times New Roman"/>
                <w:iCs/>
                <w:color w:val="5B9BD5" w:themeColor="accent1"/>
              </w:rPr>
              <w:t xml:space="preserve"> </w:t>
            </w:r>
            <w:r w:rsidR="00FB6249" w:rsidRPr="00206589">
              <w:rPr>
                <w:rFonts w:ascii="Times New Roman" w:hAnsi="Times New Roman" w:cs="Times New Roman"/>
                <w:iCs/>
              </w:rPr>
              <w:t xml:space="preserve">on suunatud hetkel uuele aadressile </w:t>
            </w:r>
            <w:r w:rsidR="007D5CEE" w:rsidRPr="00206589">
              <w:rPr>
                <w:rFonts w:ascii="Times New Roman" w:hAnsi="Times New Roman" w:cs="Times New Roman"/>
                <w:iCs/>
              </w:rPr>
              <w:t xml:space="preserve">alates </w:t>
            </w:r>
            <w:r w:rsidR="00FB6249" w:rsidRPr="00206589">
              <w:rPr>
                <w:rFonts w:ascii="Times New Roman" w:hAnsi="Times New Roman" w:cs="Times New Roman"/>
                <w:iCs/>
              </w:rPr>
              <w:t xml:space="preserve">mai keskelt, mis tähendab, et kuigi ükski klient ei jää ilma kodulehe sisust, lükkab nimemuutus ja permanentne edasisuunamine </w:t>
            </w:r>
            <w:r>
              <w:rPr>
                <w:rFonts w:ascii="Times New Roman" w:hAnsi="Times New Roman" w:cs="Times New Roman"/>
                <w:iCs/>
              </w:rPr>
              <w:t xml:space="preserve">MTYabi.ee </w:t>
            </w:r>
            <w:r w:rsidR="00FB6249" w:rsidRPr="00206589">
              <w:rPr>
                <w:rFonts w:ascii="Times New Roman" w:hAnsi="Times New Roman" w:cs="Times New Roman"/>
                <w:iCs/>
              </w:rPr>
              <w:t xml:space="preserve">lehte </w:t>
            </w:r>
            <w:r w:rsidR="007D5CEE" w:rsidRPr="00206589">
              <w:rPr>
                <w:rFonts w:ascii="Times New Roman" w:hAnsi="Times New Roman" w:cs="Times New Roman"/>
                <w:iCs/>
              </w:rPr>
              <w:t>G</w:t>
            </w:r>
            <w:r w:rsidR="00FB6249" w:rsidRPr="00206589">
              <w:rPr>
                <w:rFonts w:ascii="Times New Roman" w:hAnsi="Times New Roman" w:cs="Times New Roman"/>
                <w:iCs/>
              </w:rPr>
              <w:t xml:space="preserve">oogle otsingutulemustes allapoole, raskendades uutel huvitujatel </w:t>
            </w:r>
            <w:r>
              <w:rPr>
                <w:rFonts w:ascii="Times New Roman" w:hAnsi="Times New Roman" w:cs="Times New Roman"/>
                <w:iCs/>
              </w:rPr>
              <w:t>MTYabi.ee</w:t>
            </w:r>
            <w:r w:rsidR="00FB6249" w:rsidRPr="00206589">
              <w:rPr>
                <w:rFonts w:ascii="Times New Roman" w:hAnsi="Times New Roman" w:cs="Times New Roman"/>
                <w:iCs/>
              </w:rPr>
              <w:t xml:space="preserve"> leidmist.</w:t>
            </w:r>
            <w:r w:rsidR="007D5CEE" w:rsidRPr="00206589">
              <w:rPr>
                <w:rFonts w:ascii="Times New Roman" w:hAnsi="Times New Roman" w:cs="Times New Roman"/>
                <w:iCs/>
              </w:rPr>
              <w:t xml:space="preserve"> Samas see mure peaks end ise korrigeerima pikema perioodi peale.</w:t>
            </w:r>
            <w:r w:rsidR="00FB6249" w:rsidRPr="00206589">
              <w:rPr>
                <w:rFonts w:ascii="Times New Roman" w:hAnsi="Times New Roman" w:cs="Times New Roman"/>
                <w:iCs/>
              </w:rPr>
              <w:t xml:space="preserve"> </w:t>
            </w:r>
          </w:p>
        </w:tc>
      </w:tr>
      <w:tr w:rsidR="008F7B5D" w:rsidRPr="00865802" w14:paraId="40867C64" w14:textId="77777777" w:rsidTr="0069146D">
        <w:trPr>
          <w:trHeight w:val="510"/>
        </w:trPr>
        <w:tc>
          <w:tcPr>
            <w:tcW w:w="5000" w:type="pct"/>
            <w:gridSpan w:val="5"/>
            <w:shd w:val="clear" w:color="auto" w:fill="D9D9D9" w:themeFill="background1" w:themeFillShade="D9"/>
            <w:vAlign w:val="center"/>
          </w:tcPr>
          <w:p w14:paraId="3DF6CF96" w14:textId="2CD7800C" w:rsidR="008F7B5D" w:rsidRPr="00DB3D74" w:rsidRDefault="008F7B5D" w:rsidP="008F7B5D">
            <w:pPr>
              <w:rPr>
                <w:rFonts w:ascii="Times New Roman" w:hAnsi="Times New Roman" w:cs="Times New Roman"/>
              </w:rPr>
            </w:pPr>
            <w:bookmarkStart w:id="6" w:name="_Hlk62539034"/>
            <w:r>
              <w:rPr>
                <w:rFonts w:ascii="Times New Roman" w:hAnsi="Times New Roman" w:cs="Times New Roman"/>
                <w:b/>
              </w:rPr>
              <w:lastRenderedPageBreak/>
              <w:t>X KÜSKi järeldused ja ettepanekud edaspidiseks</w:t>
            </w:r>
            <w:bookmarkEnd w:id="6"/>
          </w:p>
        </w:tc>
      </w:tr>
      <w:tr w:rsidR="008F7B5D" w:rsidRPr="00865802" w14:paraId="58D34812" w14:textId="77777777" w:rsidTr="00984E31">
        <w:trPr>
          <w:trHeight w:val="1576"/>
        </w:trPr>
        <w:tc>
          <w:tcPr>
            <w:tcW w:w="5000" w:type="pct"/>
            <w:gridSpan w:val="5"/>
          </w:tcPr>
          <w:p w14:paraId="486B31A9" w14:textId="27FDBE1E" w:rsidR="00776931" w:rsidRDefault="00776931" w:rsidP="00776931">
            <w:pPr>
              <w:rPr>
                <w:rFonts w:ascii="Times New Roman" w:hAnsi="Times New Roman" w:cs="Times New Roman"/>
                <w:iCs/>
              </w:rPr>
            </w:pPr>
            <w:r w:rsidRPr="00C324D2">
              <w:rPr>
                <w:rFonts w:ascii="Times New Roman" w:hAnsi="Times New Roman" w:cs="Times New Roman"/>
                <w:iCs/>
              </w:rPr>
              <w:t>MAKide esitatud aruannetest selgub, et KÜSK on</w:t>
            </w:r>
            <w:r>
              <w:rPr>
                <w:rFonts w:ascii="Times New Roman" w:hAnsi="Times New Roman" w:cs="Times New Roman"/>
                <w:iCs/>
              </w:rPr>
              <w:t xml:space="preserve"> nende hinnangul</w:t>
            </w:r>
            <w:r w:rsidRPr="00C324D2">
              <w:rPr>
                <w:rFonts w:ascii="Times New Roman" w:hAnsi="Times New Roman" w:cs="Times New Roman"/>
                <w:iCs/>
              </w:rPr>
              <w:t xml:space="preserve"> koordineerimisega väga hästi hakkama saanud –</w:t>
            </w:r>
            <w:r w:rsidR="00394314">
              <w:rPr>
                <w:rFonts w:ascii="Times New Roman" w:hAnsi="Times New Roman" w:cs="Times New Roman"/>
                <w:iCs/>
              </w:rPr>
              <w:t xml:space="preserve"> </w:t>
            </w:r>
            <w:r w:rsidRPr="00C324D2">
              <w:rPr>
                <w:rFonts w:ascii="Times New Roman" w:hAnsi="Times New Roman" w:cs="Times New Roman"/>
                <w:iCs/>
              </w:rPr>
              <w:t>aruannetes toodi välja rahulolu KÜSKi tööga ning KÜSKi ja MAKide vahelise koostööga.</w:t>
            </w:r>
          </w:p>
          <w:p w14:paraId="6A45A010" w14:textId="0C1A6C8B" w:rsidR="00917273" w:rsidRDefault="00917273" w:rsidP="00776931">
            <w:pPr>
              <w:rPr>
                <w:rFonts w:ascii="Times New Roman" w:hAnsi="Times New Roman" w:cs="Times New Roman"/>
                <w:iCs/>
              </w:rPr>
            </w:pPr>
          </w:p>
          <w:p w14:paraId="6CC2C518" w14:textId="38C4333D" w:rsidR="00917273" w:rsidRPr="00394314" w:rsidRDefault="00394314" w:rsidP="00445568">
            <w:pPr>
              <w:rPr>
                <w:rFonts w:asciiTheme="majorBidi" w:hAnsiTheme="majorBidi" w:cstheme="majorBidi"/>
                <w:iCs/>
              </w:rPr>
            </w:pPr>
            <w:r>
              <w:rPr>
                <w:rFonts w:ascii="Times New Roman" w:hAnsi="Times New Roman" w:cs="Times New Roman"/>
                <w:iCs/>
              </w:rPr>
              <w:t>T</w:t>
            </w:r>
            <w:r w:rsidR="00917273">
              <w:rPr>
                <w:rFonts w:ascii="Times New Roman" w:hAnsi="Times New Roman" w:cs="Times New Roman"/>
                <w:iCs/>
              </w:rPr>
              <w:t>eema</w:t>
            </w:r>
            <w:r>
              <w:rPr>
                <w:rFonts w:ascii="Times New Roman" w:hAnsi="Times New Roman" w:cs="Times New Roman"/>
                <w:iCs/>
              </w:rPr>
              <w:t>,</w:t>
            </w:r>
            <w:r w:rsidR="00917273">
              <w:rPr>
                <w:rFonts w:ascii="Times New Roman" w:hAnsi="Times New Roman" w:cs="Times New Roman"/>
                <w:iCs/>
              </w:rPr>
              <w:t xml:space="preserve"> millega tuleb tegeleda</w:t>
            </w:r>
            <w:r w:rsidR="00445568">
              <w:rPr>
                <w:rFonts w:ascii="Times New Roman" w:hAnsi="Times New Roman" w:cs="Times New Roman"/>
                <w:iCs/>
              </w:rPr>
              <w:t>,</w:t>
            </w:r>
            <w:r w:rsidR="00917273">
              <w:rPr>
                <w:rFonts w:ascii="Times New Roman" w:hAnsi="Times New Roman" w:cs="Times New Roman"/>
                <w:iCs/>
              </w:rPr>
              <w:t xml:space="preserve"> on teenuse jätkusuutlikkus, </w:t>
            </w:r>
            <w:r>
              <w:rPr>
                <w:rFonts w:ascii="Times New Roman" w:hAnsi="Times New Roman" w:cs="Times New Roman"/>
                <w:iCs/>
              </w:rPr>
              <w:t>siseministeeriumis</w:t>
            </w:r>
            <w:r w:rsidR="00917273">
              <w:rPr>
                <w:rFonts w:ascii="Times New Roman" w:hAnsi="Times New Roman" w:cs="Times New Roman"/>
                <w:iCs/>
              </w:rPr>
              <w:t xml:space="preserve"> juba aktiivselt </w:t>
            </w:r>
            <w:r>
              <w:rPr>
                <w:rFonts w:ascii="Times New Roman" w:hAnsi="Times New Roman" w:cs="Times New Roman"/>
                <w:iCs/>
              </w:rPr>
              <w:t>tegeletakse, kaasatud on protsessi KÜSKi esindajad.</w:t>
            </w:r>
            <w:r w:rsidR="00917273">
              <w:rPr>
                <w:rFonts w:ascii="Times New Roman" w:hAnsi="Times New Roman" w:cs="Times New Roman"/>
                <w:iCs/>
              </w:rPr>
              <w:t xml:space="preserve"> </w:t>
            </w:r>
            <w:r w:rsidR="00747775">
              <w:rPr>
                <w:rFonts w:ascii="Times New Roman" w:hAnsi="Times New Roman" w:cs="Times New Roman"/>
                <w:iCs/>
              </w:rPr>
              <w:t xml:space="preserve">Siinjuures on võimalik kujundada teenust nii nõustamise liigi kui tegevuste mahu raames. Nõustamise liigina on mõistlik fookusesse seada organisatsioonide tegevusvõimekuse ja organisatsioonide arendamise nõustamine. </w:t>
            </w:r>
            <w:r w:rsidR="00445568">
              <w:rPr>
                <w:rFonts w:ascii="Times New Roman" w:hAnsi="Times New Roman" w:cs="Times New Roman"/>
                <w:iCs/>
              </w:rPr>
              <w:t xml:space="preserve">Kindlasti jätkata ka rahastamise ja projektide koostamise nõustamisi. </w:t>
            </w:r>
            <w:r w:rsidR="00747775">
              <w:rPr>
                <w:rFonts w:ascii="Times New Roman" w:hAnsi="Times New Roman" w:cs="Times New Roman"/>
                <w:iCs/>
              </w:rPr>
              <w:t xml:space="preserve">Organisatsioonide alustamise nõustamist asendab osaliselt juba </w:t>
            </w:r>
            <w:r w:rsidR="00747775" w:rsidRPr="00394314">
              <w:rPr>
                <w:rFonts w:asciiTheme="majorBidi" w:hAnsiTheme="majorBidi" w:cstheme="majorBidi"/>
                <w:iCs/>
              </w:rPr>
              <w:t>MTYabi</w:t>
            </w:r>
            <w:r w:rsidRPr="00394314">
              <w:rPr>
                <w:rFonts w:asciiTheme="majorBidi" w:hAnsiTheme="majorBidi" w:cstheme="majorBidi"/>
                <w:iCs/>
              </w:rPr>
              <w:t>.ee</w:t>
            </w:r>
            <w:r w:rsidR="00747775" w:rsidRPr="00394314">
              <w:rPr>
                <w:rFonts w:asciiTheme="majorBidi" w:hAnsiTheme="majorBidi" w:cstheme="majorBidi"/>
                <w:iCs/>
              </w:rPr>
              <w:t xml:space="preserve"> leht, mida kinnitab ka lehe külastatavuse statistika. </w:t>
            </w:r>
          </w:p>
          <w:p w14:paraId="2FBE5F16" w14:textId="6F1B0E91" w:rsidR="00747775" w:rsidRPr="00C324D2" w:rsidRDefault="00747775" w:rsidP="00776931">
            <w:pPr>
              <w:rPr>
                <w:rFonts w:ascii="Times New Roman" w:hAnsi="Times New Roman" w:cs="Times New Roman"/>
                <w:iCs/>
              </w:rPr>
            </w:pPr>
            <w:r w:rsidRPr="00394314">
              <w:rPr>
                <w:rFonts w:asciiTheme="majorBidi" w:hAnsiTheme="majorBidi" w:cstheme="majorBidi"/>
                <w:iCs/>
              </w:rPr>
              <w:t>KÜSKi strateegias</w:t>
            </w:r>
            <w:r w:rsidR="00394314" w:rsidRPr="00394314">
              <w:rPr>
                <w:rFonts w:asciiTheme="majorBidi" w:hAnsiTheme="majorBidi" w:cstheme="majorBidi"/>
                <w:iCs/>
              </w:rPr>
              <w:t xml:space="preserve"> 2021-2</w:t>
            </w:r>
            <w:r w:rsidR="0032091A">
              <w:rPr>
                <w:rFonts w:asciiTheme="majorBidi" w:hAnsiTheme="majorBidi" w:cstheme="majorBidi"/>
                <w:iCs/>
              </w:rPr>
              <w:t>0</w:t>
            </w:r>
            <w:r w:rsidR="00394314" w:rsidRPr="00394314">
              <w:rPr>
                <w:rFonts w:asciiTheme="majorBidi" w:hAnsiTheme="majorBidi" w:cstheme="majorBidi"/>
                <w:iCs/>
              </w:rPr>
              <w:t>24</w:t>
            </w:r>
            <w:r w:rsidRPr="00394314">
              <w:rPr>
                <w:rFonts w:asciiTheme="majorBidi" w:hAnsiTheme="majorBidi" w:cstheme="majorBidi"/>
                <w:iCs/>
              </w:rPr>
              <w:t xml:space="preserve"> on </w:t>
            </w:r>
            <w:r w:rsidR="00394314" w:rsidRPr="00394314">
              <w:rPr>
                <w:rFonts w:asciiTheme="majorBidi" w:hAnsiTheme="majorBidi" w:cstheme="majorBidi"/>
                <w:iCs/>
              </w:rPr>
              <w:t xml:space="preserve">tegevusena </w:t>
            </w:r>
            <w:r w:rsidRPr="00394314">
              <w:rPr>
                <w:rFonts w:asciiTheme="majorBidi" w:hAnsiTheme="majorBidi" w:cstheme="majorBidi"/>
                <w:iCs/>
              </w:rPr>
              <w:t>välja toodud</w:t>
            </w:r>
            <w:r w:rsidR="00394314" w:rsidRPr="00394314">
              <w:rPr>
                <w:rFonts w:asciiTheme="majorBidi" w:hAnsiTheme="majorBidi" w:cstheme="majorBidi"/>
                <w:iCs/>
              </w:rPr>
              <w:t>:</w:t>
            </w:r>
            <w:r w:rsidRPr="00394314">
              <w:rPr>
                <w:rFonts w:asciiTheme="majorBidi" w:hAnsiTheme="majorBidi" w:cstheme="majorBidi"/>
                <w:iCs/>
              </w:rPr>
              <w:t xml:space="preserve"> </w:t>
            </w:r>
            <w:r w:rsidR="00394314" w:rsidRPr="00394314">
              <w:rPr>
                <w:rFonts w:asciiTheme="majorBidi" w:hAnsiTheme="majorBidi" w:cstheme="majorBidi"/>
                <w:color w:val="000000"/>
              </w:rPr>
              <w:t>KÜSK aitab sisustada ja käivitada kogukonna</w:t>
            </w:r>
            <w:r w:rsidR="00394314">
              <w:rPr>
                <w:rFonts w:asciiTheme="majorBidi" w:hAnsiTheme="majorBidi" w:cstheme="majorBidi"/>
                <w:color w:val="000000"/>
              </w:rPr>
              <w:t>-</w:t>
            </w:r>
            <w:r w:rsidR="00394314" w:rsidRPr="00394314">
              <w:rPr>
                <w:rFonts w:asciiTheme="majorBidi" w:hAnsiTheme="majorBidi" w:cstheme="majorBidi"/>
                <w:color w:val="000000"/>
              </w:rPr>
              <w:t xml:space="preserve">koordinaatorite töö. </w:t>
            </w:r>
            <w:r w:rsidRPr="00394314">
              <w:rPr>
                <w:rFonts w:asciiTheme="majorBidi" w:hAnsiTheme="majorBidi" w:cstheme="majorBidi"/>
                <w:iCs/>
              </w:rPr>
              <w:t>Täna</w:t>
            </w:r>
            <w:r>
              <w:rPr>
                <w:rFonts w:ascii="Times New Roman" w:hAnsi="Times New Roman" w:cs="Times New Roman"/>
                <w:iCs/>
              </w:rPr>
              <w:t xml:space="preserve"> tegelevad vabaühenduste konsultandid selle teemaga juba osaliselt. Näiteks eestvedajate inspireerimine ja keskkonna loomine on täna tellitavas teenuses kogukonna koordineerimisega </w:t>
            </w:r>
            <w:r w:rsidR="00394314">
              <w:rPr>
                <w:rFonts w:ascii="Times New Roman" w:hAnsi="Times New Roman" w:cs="Times New Roman"/>
                <w:iCs/>
              </w:rPr>
              <w:t xml:space="preserve">väga tihedalt </w:t>
            </w:r>
            <w:r>
              <w:rPr>
                <w:rFonts w:ascii="Times New Roman" w:hAnsi="Times New Roman" w:cs="Times New Roman"/>
                <w:iCs/>
              </w:rPr>
              <w:t xml:space="preserve">seotud. Lisaks vabaühenduste omavaheline kokkuviimine, koostöö tekitamine KOVidega. </w:t>
            </w:r>
          </w:p>
          <w:p w14:paraId="535D08B2" w14:textId="77777777" w:rsidR="00776931" w:rsidRPr="00C324D2" w:rsidRDefault="00776931" w:rsidP="00776931">
            <w:pPr>
              <w:rPr>
                <w:rFonts w:ascii="Times New Roman" w:hAnsi="Times New Roman" w:cs="Times New Roman"/>
                <w:iCs/>
              </w:rPr>
            </w:pPr>
          </w:p>
          <w:p w14:paraId="267975E8" w14:textId="35CB8E71" w:rsidR="00776931" w:rsidRPr="00C324D2" w:rsidRDefault="005B45C7" w:rsidP="00776931">
            <w:pPr>
              <w:rPr>
                <w:rFonts w:ascii="Times New Roman" w:hAnsi="Times New Roman" w:cs="Times New Roman"/>
                <w:iCs/>
              </w:rPr>
            </w:pPr>
            <w:r>
              <w:rPr>
                <w:rFonts w:ascii="Times New Roman" w:hAnsi="Times New Roman" w:cs="Times New Roman"/>
                <w:iCs/>
              </w:rPr>
              <w:t>Eelarves on üks suuremaid kitsaskohti vabaühenduste konsultantide koosoleku ja koolituskuludeks</w:t>
            </w:r>
            <w:r w:rsidRPr="00C324D2">
              <w:rPr>
                <w:rFonts w:ascii="Times New Roman" w:hAnsi="Times New Roman" w:cs="Times New Roman"/>
                <w:iCs/>
              </w:rPr>
              <w:t xml:space="preserve"> ettenähtud</w:t>
            </w:r>
            <w:r>
              <w:rPr>
                <w:rFonts w:ascii="Times New Roman" w:hAnsi="Times New Roman" w:cs="Times New Roman"/>
                <w:iCs/>
              </w:rPr>
              <w:t xml:space="preserve"> summa, </w:t>
            </w:r>
            <w:r w:rsidR="00776931" w:rsidRPr="00C324D2">
              <w:rPr>
                <w:rFonts w:ascii="Times New Roman" w:hAnsi="Times New Roman" w:cs="Times New Roman"/>
                <w:iCs/>
              </w:rPr>
              <w:t>4000 euro</w:t>
            </w:r>
            <w:r w:rsidR="00776931">
              <w:rPr>
                <w:rFonts w:ascii="Times New Roman" w:hAnsi="Times New Roman" w:cs="Times New Roman"/>
                <w:iCs/>
              </w:rPr>
              <w:t>t</w:t>
            </w:r>
            <w:r w:rsidR="00776931" w:rsidRPr="00C324D2">
              <w:rPr>
                <w:rFonts w:ascii="Times New Roman" w:hAnsi="Times New Roman" w:cs="Times New Roman"/>
                <w:iCs/>
              </w:rPr>
              <w:t xml:space="preserve"> aastas ei vasta enam </w:t>
            </w:r>
            <w:r w:rsidR="00776931">
              <w:rPr>
                <w:rFonts w:ascii="Times New Roman" w:hAnsi="Times New Roman" w:cs="Times New Roman"/>
                <w:iCs/>
              </w:rPr>
              <w:t xml:space="preserve">vajadustele. </w:t>
            </w:r>
            <w:r>
              <w:rPr>
                <w:rFonts w:ascii="Times New Roman" w:hAnsi="Times New Roman" w:cs="Times New Roman"/>
                <w:iCs/>
              </w:rPr>
              <w:t>Selle summa eest ei ole võimalik lisaks konsultantide koosolekute ja kokkusaamiste korralduskuludele leida vahendeid ka tasemel koolitajate ja koolituste tellimiseks. Aastase koolitussumma eest saab sisuliselt korraldada ühe kvaliteetse koolituse ja tasuda koolitusega seonduv majutus ning toitlustus. Lisaks vajab vahendeid ka teenuse turundus.</w:t>
            </w:r>
          </w:p>
          <w:p w14:paraId="41B85CF7" w14:textId="1E268FE6" w:rsidR="008F7B5D" w:rsidRPr="00DB3D74" w:rsidRDefault="008F7B5D" w:rsidP="008F7B5D">
            <w:pPr>
              <w:rPr>
                <w:rFonts w:ascii="Times New Roman" w:hAnsi="Times New Roman" w:cs="Times New Roman"/>
              </w:rPr>
            </w:pPr>
          </w:p>
        </w:tc>
      </w:tr>
    </w:tbl>
    <w:p w14:paraId="01A61B92" w14:textId="77777777" w:rsidR="00B80E4E" w:rsidRDefault="00B80E4E" w:rsidP="006A38E9">
      <w:pPr>
        <w:spacing w:after="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6"/>
        <w:gridCol w:w="3246"/>
        <w:gridCol w:w="3250"/>
      </w:tblGrid>
      <w:tr w:rsidR="00DB3D74" w:rsidRPr="00A141B9" w14:paraId="2B308E8F" w14:textId="77777777" w:rsidTr="00984E31">
        <w:trPr>
          <w:trHeight w:val="284"/>
        </w:trPr>
        <w:tc>
          <w:tcPr>
            <w:tcW w:w="5000" w:type="pct"/>
            <w:gridSpan w:val="3"/>
            <w:shd w:val="clear" w:color="auto" w:fill="D9D9D9"/>
            <w:tcMar>
              <w:top w:w="0" w:type="dxa"/>
              <w:left w:w="57" w:type="dxa"/>
              <w:bottom w:w="0" w:type="dxa"/>
              <w:right w:w="57" w:type="dxa"/>
            </w:tcMar>
          </w:tcPr>
          <w:p w14:paraId="5C7C64B6" w14:textId="77777777" w:rsidR="00DB3D74" w:rsidRPr="00A141B9" w:rsidRDefault="00DB3D74" w:rsidP="0060048A">
            <w:pPr>
              <w:pStyle w:val="Application2"/>
              <w:spacing w:before="60" w:after="60"/>
              <w:jc w:val="left"/>
              <w:rPr>
                <w:rFonts w:ascii="Times New Roman" w:hAnsi="Times New Roman" w:cs="Times New Roman"/>
                <w:color w:val="auto"/>
                <w:sz w:val="22"/>
                <w:szCs w:val="22"/>
              </w:rPr>
            </w:pPr>
            <w:r w:rsidRPr="00A141B9">
              <w:rPr>
                <w:rFonts w:ascii="Times New Roman" w:hAnsi="Times New Roman" w:cs="Times New Roman"/>
                <w:color w:val="auto"/>
                <w:sz w:val="22"/>
                <w:szCs w:val="22"/>
              </w:rPr>
              <w:t>Aruande kinnitus:</w:t>
            </w:r>
          </w:p>
        </w:tc>
      </w:tr>
      <w:tr w:rsidR="00DB3D74" w:rsidRPr="00A141B9" w14:paraId="7C512F32" w14:textId="77777777" w:rsidTr="00984E31">
        <w:trPr>
          <w:trHeight w:val="284"/>
        </w:trPr>
        <w:tc>
          <w:tcPr>
            <w:tcW w:w="1666" w:type="pct"/>
            <w:shd w:val="clear" w:color="auto" w:fill="D9D9D9"/>
            <w:tcMar>
              <w:top w:w="0" w:type="dxa"/>
              <w:left w:w="57" w:type="dxa"/>
              <w:bottom w:w="0" w:type="dxa"/>
              <w:right w:w="57" w:type="dxa"/>
            </w:tcMar>
          </w:tcPr>
          <w:p w14:paraId="00D9CD3C" w14:textId="77777777" w:rsidR="00DB3D74" w:rsidRPr="00A141B9" w:rsidRDefault="00DB3D74" w:rsidP="0060048A">
            <w:pPr>
              <w:pStyle w:val="Application2"/>
              <w:spacing w:before="60" w:after="60"/>
              <w:jc w:val="left"/>
              <w:rPr>
                <w:rFonts w:ascii="Times New Roman" w:hAnsi="Times New Roman" w:cs="Times New Roman"/>
                <w:color w:val="auto"/>
                <w:sz w:val="22"/>
                <w:szCs w:val="22"/>
              </w:rPr>
            </w:pPr>
            <w:r w:rsidRPr="00A141B9">
              <w:rPr>
                <w:rFonts w:ascii="Times New Roman" w:hAnsi="Times New Roman" w:cs="Times New Roman"/>
                <w:color w:val="auto"/>
                <w:sz w:val="22"/>
                <w:szCs w:val="22"/>
              </w:rPr>
              <w:t>Allkirjaõigusliku isiku nimi</w:t>
            </w:r>
          </w:p>
        </w:tc>
        <w:tc>
          <w:tcPr>
            <w:tcW w:w="1666" w:type="pct"/>
            <w:shd w:val="clear" w:color="auto" w:fill="D9D9D9"/>
            <w:tcMar>
              <w:top w:w="0" w:type="dxa"/>
              <w:left w:w="57" w:type="dxa"/>
              <w:bottom w:w="0" w:type="dxa"/>
              <w:right w:w="57" w:type="dxa"/>
            </w:tcMar>
          </w:tcPr>
          <w:p w14:paraId="3EA31CA3" w14:textId="77777777" w:rsidR="00DB3D74" w:rsidRPr="00A141B9" w:rsidRDefault="00DB3D74" w:rsidP="0060048A">
            <w:pPr>
              <w:pStyle w:val="Application2"/>
              <w:spacing w:before="60" w:after="60"/>
              <w:jc w:val="left"/>
              <w:rPr>
                <w:rFonts w:ascii="Times New Roman" w:hAnsi="Times New Roman" w:cs="Times New Roman"/>
                <w:color w:val="auto"/>
                <w:sz w:val="22"/>
                <w:szCs w:val="22"/>
              </w:rPr>
            </w:pPr>
            <w:r w:rsidRPr="00A141B9">
              <w:rPr>
                <w:rFonts w:ascii="Times New Roman" w:hAnsi="Times New Roman" w:cs="Times New Roman"/>
                <w:color w:val="auto"/>
                <w:sz w:val="22"/>
                <w:szCs w:val="22"/>
              </w:rPr>
              <w:t>Amet</w:t>
            </w:r>
          </w:p>
        </w:tc>
        <w:tc>
          <w:tcPr>
            <w:tcW w:w="1667" w:type="pct"/>
            <w:shd w:val="clear" w:color="auto" w:fill="D9D9D9"/>
            <w:tcMar>
              <w:top w:w="0" w:type="dxa"/>
              <w:left w:w="57" w:type="dxa"/>
              <w:bottom w:w="0" w:type="dxa"/>
              <w:right w:w="57" w:type="dxa"/>
            </w:tcMar>
          </w:tcPr>
          <w:p w14:paraId="128E68A5" w14:textId="77777777" w:rsidR="00DB3D74" w:rsidRPr="00A141B9" w:rsidRDefault="00DB3D74" w:rsidP="0060048A">
            <w:pPr>
              <w:pStyle w:val="Application2"/>
              <w:spacing w:before="60" w:after="60"/>
              <w:jc w:val="left"/>
              <w:rPr>
                <w:rFonts w:ascii="Times New Roman" w:hAnsi="Times New Roman" w:cs="Times New Roman"/>
                <w:color w:val="auto"/>
                <w:sz w:val="22"/>
                <w:szCs w:val="22"/>
              </w:rPr>
            </w:pPr>
            <w:r w:rsidRPr="00A141B9">
              <w:rPr>
                <w:rFonts w:ascii="Times New Roman" w:hAnsi="Times New Roman" w:cs="Times New Roman"/>
                <w:color w:val="auto"/>
                <w:sz w:val="22"/>
                <w:szCs w:val="22"/>
              </w:rPr>
              <w:t>Allkiri</w:t>
            </w:r>
          </w:p>
        </w:tc>
      </w:tr>
      <w:tr w:rsidR="00DB3D74" w:rsidRPr="00A141B9" w14:paraId="7E1F8E50" w14:textId="77777777" w:rsidTr="00984E31">
        <w:trPr>
          <w:trHeight w:val="284"/>
        </w:trPr>
        <w:tc>
          <w:tcPr>
            <w:tcW w:w="1666" w:type="pct"/>
            <w:tcMar>
              <w:top w:w="0" w:type="dxa"/>
              <w:left w:w="57" w:type="dxa"/>
              <w:bottom w:w="0" w:type="dxa"/>
              <w:right w:w="57" w:type="dxa"/>
            </w:tcMar>
          </w:tcPr>
          <w:p w14:paraId="518C8647" w14:textId="489845D8" w:rsidR="00DB3D74" w:rsidRPr="000D65CA" w:rsidRDefault="000D65CA" w:rsidP="0060048A">
            <w:pPr>
              <w:pStyle w:val="Application2"/>
              <w:spacing w:before="60" w:after="60"/>
              <w:jc w:val="left"/>
              <w:rPr>
                <w:rFonts w:ascii="Times New Roman" w:hAnsi="Times New Roman" w:cs="Times New Roman"/>
                <w:b w:val="0"/>
                <w:bCs/>
                <w:color w:val="auto"/>
                <w:sz w:val="22"/>
                <w:szCs w:val="22"/>
              </w:rPr>
            </w:pPr>
            <w:r w:rsidRPr="000D65CA">
              <w:rPr>
                <w:rFonts w:ascii="Times New Roman" w:hAnsi="Times New Roman" w:cs="Times New Roman"/>
                <w:b w:val="0"/>
                <w:bCs/>
                <w:color w:val="auto"/>
                <w:sz w:val="22"/>
                <w:szCs w:val="22"/>
              </w:rPr>
              <w:t>Anneli Roosalu</w:t>
            </w:r>
          </w:p>
        </w:tc>
        <w:tc>
          <w:tcPr>
            <w:tcW w:w="1666" w:type="pct"/>
            <w:tcMar>
              <w:top w:w="0" w:type="dxa"/>
              <w:left w:w="57" w:type="dxa"/>
              <w:bottom w:w="0" w:type="dxa"/>
              <w:right w:w="57" w:type="dxa"/>
            </w:tcMar>
          </w:tcPr>
          <w:p w14:paraId="1708280A" w14:textId="23B71891" w:rsidR="00DB3D74" w:rsidRPr="000D65CA" w:rsidRDefault="00F571E1" w:rsidP="0060048A">
            <w:pPr>
              <w:pStyle w:val="Application2"/>
              <w:spacing w:before="60" w:after="60"/>
              <w:jc w:val="left"/>
              <w:rPr>
                <w:rFonts w:ascii="Times New Roman" w:hAnsi="Times New Roman" w:cs="Times New Roman"/>
                <w:b w:val="0"/>
                <w:bCs/>
                <w:color w:val="auto"/>
                <w:sz w:val="22"/>
                <w:szCs w:val="22"/>
              </w:rPr>
            </w:pPr>
            <w:r>
              <w:rPr>
                <w:rFonts w:ascii="Times New Roman" w:hAnsi="Times New Roman" w:cs="Times New Roman"/>
                <w:b w:val="0"/>
                <w:bCs/>
                <w:color w:val="auto"/>
                <w:sz w:val="22"/>
                <w:szCs w:val="22"/>
              </w:rPr>
              <w:t xml:space="preserve">KÜSK </w:t>
            </w:r>
            <w:r w:rsidR="000D65CA" w:rsidRPr="000D65CA">
              <w:rPr>
                <w:rFonts w:ascii="Times New Roman" w:hAnsi="Times New Roman" w:cs="Times New Roman"/>
                <w:b w:val="0"/>
                <w:bCs/>
                <w:color w:val="auto"/>
                <w:sz w:val="22"/>
                <w:szCs w:val="22"/>
              </w:rPr>
              <w:t>juhataja</w:t>
            </w:r>
          </w:p>
        </w:tc>
        <w:tc>
          <w:tcPr>
            <w:tcW w:w="1667" w:type="pct"/>
            <w:tcMar>
              <w:top w:w="0" w:type="dxa"/>
              <w:left w:w="57" w:type="dxa"/>
              <w:bottom w:w="0" w:type="dxa"/>
              <w:right w:w="57" w:type="dxa"/>
            </w:tcMar>
          </w:tcPr>
          <w:p w14:paraId="2EF4BDBB" w14:textId="34E2557E" w:rsidR="00DB3D74" w:rsidRPr="000D65CA" w:rsidRDefault="000D65CA" w:rsidP="0060048A">
            <w:pPr>
              <w:pStyle w:val="Application2"/>
              <w:spacing w:before="60" w:after="60"/>
              <w:jc w:val="left"/>
              <w:rPr>
                <w:rFonts w:ascii="Times New Roman" w:hAnsi="Times New Roman" w:cs="Times New Roman"/>
                <w:b w:val="0"/>
                <w:bCs/>
                <w:color w:val="auto"/>
                <w:sz w:val="22"/>
                <w:szCs w:val="22"/>
              </w:rPr>
            </w:pPr>
            <w:r w:rsidRPr="000D65CA">
              <w:rPr>
                <w:rFonts w:ascii="Times New Roman" w:hAnsi="Times New Roman" w:cs="Times New Roman"/>
                <w:b w:val="0"/>
                <w:bCs/>
                <w:color w:val="auto"/>
                <w:sz w:val="22"/>
                <w:szCs w:val="22"/>
              </w:rPr>
              <w:t>digiallkirjastatud</w:t>
            </w:r>
          </w:p>
        </w:tc>
      </w:tr>
    </w:tbl>
    <w:p w14:paraId="1BA39C09" w14:textId="77777777" w:rsidR="006A38E9" w:rsidRPr="00B80E4E" w:rsidRDefault="006A38E9" w:rsidP="006A38E9">
      <w:pPr>
        <w:spacing w:after="0"/>
        <w:rPr>
          <w:rFonts w:ascii="Times New Roman" w:hAnsi="Times New Roman" w:cs="Times New Roman"/>
          <w:sz w:val="24"/>
          <w:szCs w:val="24"/>
        </w:rPr>
      </w:pPr>
    </w:p>
    <w:sectPr w:rsidR="006A38E9" w:rsidRPr="00B80E4E" w:rsidSect="002B7FC5">
      <w:pgSz w:w="11906" w:h="16838"/>
      <w:pgMar w:top="90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07D47" w14:textId="77777777" w:rsidR="00B01673" w:rsidRDefault="00B01673" w:rsidP="00F76479">
      <w:pPr>
        <w:spacing w:after="0" w:line="240" w:lineRule="auto"/>
      </w:pPr>
      <w:r>
        <w:separator/>
      </w:r>
    </w:p>
  </w:endnote>
  <w:endnote w:type="continuationSeparator" w:id="0">
    <w:p w14:paraId="71FE1163" w14:textId="77777777" w:rsidR="00B01673" w:rsidRDefault="00B01673" w:rsidP="00F76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E812B" w14:textId="77777777" w:rsidR="00B01673" w:rsidRDefault="00B01673" w:rsidP="00F76479">
      <w:pPr>
        <w:spacing w:after="0" w:line="240" w:lineRule="auto"/>
      </w:pPr>
      <w:r>
        <w:separator/>
      </w:r>
    </w:p>
  </w:footnote>
  <w:footnote w:type="continuationSeparator" w:id="0">
    <w:p w14:paraId="2D26DB05" w14:textId="77777777" w:rsidR="00B01673" w:rsidRDefault="00B01673" w:rsidP="00F76479">
      <w:pPr>
        <w:spacing w:after="0" w:line="240" w:lineRule="auto"/>
      </w:pPr>
      <w:r>
        <w:continuationSeparator/>
      </w:r>
    </w:p>
  </w:footnote>
  <w:footnote w:id="1">
    <w:p w14:paraId="6ADF8125" w14:textId="4474CD2E" w:rsidR="005253AC" w:rsidRPr="00942BA6" w:rsidRDefault="005253AC" w:rsidP="00013BCC">
      <w:pPr>
        <w:pStyle w:val="Allmrkusetekst"/>
        <w:rPr>
          <w:rFonts w:ascii="Times New Roman" w:hAnsi="Times New Roman" w:cs="Times New Roman"/>
          <w:sz w:val="18"/>
          <w:szCs w:val="18"/>
          <w:lang w:val="en-US"/>
        </w:rPr>
      </w:pPr>
      <w:r w:rsidRPr="00942BA6">
        <w:rPr>
          <w:rStyle w:val="Allmrkuseviide"/>
          <w:rFonts w:ascii="Times New Roman" w:hAnsi="Times New Roman" w:cs="Times New Roman"/>
        </w:rPr>
        <w:footnoteRef/>
      </w:r>
      <w:r w:rsidRPr="00942BA6">
        <w:rPr>
          <w:rFonts w:ascii="Times New Roman" w:hAnsi="Times New Roman" w:cs="Times New Roman"/>
        </w:rPr>
        <w:t xml:space="preserve"> </w:t>
      </w:r>
      <w:r w:rsidRPr="00942BA6">
        <w:rPr>
          <w:rFonts w:ascii="Times New Roman" w:hAnsi="Times New Roman" w:cs="Times New Roman"/>
          <w:sz w:val="18"/>
          <w:szCs w:val="18"/>
        </w:rPr>
        <w:t xml:space="preserve">Lisaks on </w:t>
      </w:r>
      <w:r w:rsidRPr="00942BA6">
        <w:rPr>
          <w:rFonts w:ascii="Times New Roman" w:hAnsi="Times New Roman" w:cs="Times New Roman"/>
          <w:sz w:val="18"/>
          <w:szCs w:val="18"/>
          <w:lang w:val="en-US"/>
        </w:rPr>
        <w:t>13 600 eurot ette nähtud maakonna vabaühenduste juhtidele tugitegevuste korral</w:t>
      </w:r>
      <w:r>
        <w:rPr>
          <w:rFonts w:ascii="Times New Roman" w:hAnsi="Times New Roman" w:cs="Times New Roman"/>
          <w:sz w:val="18"/>
          <w:szCs w:val="18"/>
          <w:lang w:val="en-US"/>
        </w:rPr>
        <w:t>d</w:t>
      </w:r>
      <w:r w:rsidRPr="00942BA6">
        <w:rPr>
          <w:rFonts w:ascii="Times New Roman" w:hAnsi="Times New Roman" w:cs="Times New Roman"/>
          <w:sz w:val="18"/>
          <w:szCs w:val="18"/>
          <w:lang w:val="en-US"/>
        </w:rPr>
        <w:t>amise täiendavaks palgafondiks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A3A47"/>
    <w:multiLevelType w:val="hybridMultilevel"/>
    <w:tmpl w:val="DDCEA5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A93EB7"/>
    <w:multiLevelType w:val="hybridMultilevel"/>
    <w:tmpl w:val="9FC85D72"/>
    <w:lvl w:ilvl="0" w:tplc="25BC1D2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C54009"/>
    <w:multiLevelType w:val="hybridMultilevel"/>
    <w:tmpl w:val="D61EF9BA"/>
    <w:lvl w:ilvl="0" w:tplc="23700596">
      <w:start w:val="1"/>
      <w:numFmt w:val="upperRoman"/>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E4E"/>
    <w:rsid w:val="000072E9"/>
    <w:rsid w:val="00010381"/>
    <w:rsid w:val="00013BCC"/>
    <w:rsid w:val="00024014"/>
    <w:rsid w:val="00024E6F"/>
    <w:rsid w:val="0002743B"/>
    <w:rsid w:val="00063CF0"/>
    <w:rsid w:val="00064A65"/>
    <w:rsid w:val="00067130"/>
    <w:rsid w:val="00073CAB"/>
    <w:rsid w:val="00084292"/>
    <w:rsid w:val="000A61CD"/>
    <w:rsid w:val="000A7D6C"/>
    <w:rsid w:val="000B43DA"/>
    <w:rsid w:val="000C2E30"/>
    <w:rsid w:val="000D3ACF"/>
    <w:rsid w:val="000D65CA"/>
    <w:rsid w:val="000E4143"/>
    <w:rsid w:val="001132B8"/>
    <w:rsid w:val="0012017C"/>
    <w:rsid w:val="00122C21"/>
    <w:rsid w:val="001368E5"/>
    <w:rsid w:val="00136A56"/>
    <w:rsid w:val="00142F38"/>
    <w:rsid w:val="00142FE6"/>
    <w:rsid w:val="00150133"/>
    <w:rsid w:val="00157CFF"/>
    <w:rsid w:val="00185E50"/>
    <w:rsid w:val="001C245E"/>
    <w:rsid w:val="001E7EB2"/>
    <w:rsid w:val="001F1196"/>
    <w:rsid w:val="001F4BE9"/>
    <w:rsid w:val="001F76E5"/>
    <w:rsid w:val="00200E41"/>
    <w:rsid w:val="00206589"/>
    <w:rsid w:val="00221948"/>
    <w:rsid w:val="00222BA3"/>
    <w:rsid w:val="00230F50"/>
    <w:rsid w:val="0024424A"/>
    <w:rsid w:val="00250FCB"/>
    <w:rsid w:val="00280BFA"/>
    <w:rsid w:val="002842D7"/>
    <w:rsid w:val="002B5B3E"/>
    <w:rsid w:val="002B7FC5"/>
    <w:rsid w:val="002D0421"/>
    <w:rsid w:val="002E5BB5"/>
    <w:rsid w:val="002F3A4E"/>
    <w:rsid w:val="0030166A"/>
    <w:rsid w:val="00315A4F"/>
    <w:rsid w:val="0032091A"/>
    <w:rsid w:val="003309A2"/>
    <w:rsid w:val="00332BA6"/>
    <w:rsid w:val="00335847"/>
    <w:rsid w:val="0034181F"/>
    <w:rsid w:val="00347759"/>
    <w:rsid w:val="003667B2"/>
    <w:rsid w:val="003916AC"/>
    <w:rsid w:val="00394314"/>
    <w:rsid w:val="003A163E"/>
    <w:rsid w:val="003B523A"/>
    <w:rsid w:val="003B53B1"/>
    <w:rsid w:val="003C4CFE"/>
    <w:rsid w:val="003C6A9D"/>
    <w:rsid w:val="003D6E83"/>
    <w:rsid w:val="003E28C3"/>
    <w:rsid w:val="003E2BFC"/>
    <w:rsid w:val="004034B0"/>
    <w:rsid w:val="00413595"/>
    <w:rsid w:val="004136FF"/>
    <w:rsid w:val="00413703"/>
    <w:rsid w:val="004214B9"/>
    <w:rsid w:val="0043624D"/>
    <w:rsid w:val="00445568"/>
    <w:rsid w:val="00447625"/>
    <w:rsid w:val="004605B5"/>
    <w:rsid w:val="0046563B"/>
    <w:rsid w:val="00473FA1"/>
    <w:rsid w:val="00474D12"/>
    <w:rsid w:val="00480702"/>
    <w:rsid w:val="004A5E28"/>
    <w:rsid w:val="004B647F"/>
    <w:rsid w:val="004C0D7F"/>
    <w:rsid w:val="004C6BD8"/>
    <w:rsid w:val="004D03D9"/>
    <w:rsid w:val="004D67D6"/>
    <w:rsid w:val="004F2D6D"/>
    <w:rsid w:val="004F3D3B"/>
    <w:rsid w:val="00505368"/>
    <w:rsid w:val="005253AC"/>
    <w:rsid w:val="00535ABD"/>
    <w:rsid w:val="005420F3"/>
    <w:rsid w:val="005433C4"/>
    <w:rsid w:val="00544300"/>
    <w:rsid w:val="005608F9"/>
    <w:rsid w:val="00573887"/>
    <w:rsid w:val="00573DD7"/>
    <w:rsid w:val="00583330"/>
    <w:rsid w:val="00590D39"/>
    <w:rsid w:val="00593F7F"/>
    <w:rsid w:val="00594D2F"/>
    <w:rsid w:val="005A4FD9"/>
    <w:rsid w:val="005A71D4"/>
    <w:rsid w:val="005B45C7"/>
    <w:rsid w:val="005C0963"/>
    <w:rsid w:val="005D19CC"/>
    <w:rsid w:val="005F692A"/>
    <w:rsid w:val="005F7FA4"/>
    <w:rsid w:val="0060048A"/>
    <w:rsid w:val="00624DDF"/>
    <w:rsid w:val="00630CBF"/>
    <w:rsid w:val="00636656"/>
    <w:rsid w:val="006505AC"/>
    <w:rsid w:val="00660556"/>
    <w:rsid w:val="00671BE1"/>
    <w:rsid w:val="00675DAD"/>
    <w:rsid w:val="006767DD"/>
    <w:rsid w:val="0069146D"/>
    <w:rsid w:val="00697CDA"/>
    <w:rsid w:val="006A38E9"/>
    <w:rsid w:val="006D2C3B"/>
    <w:rsid w:val="006E0079"/>
    <w:rsid w:val="006E3780"/>
    <w:rsid w:val="006E5A45"/>
    <w:rsid w:val="006F072B"/>
    <w:rsid w:val="0071169A"/>
    <w:rsid w:val="007163DB"/>
    <w:rsid w:val="00716B1B"/>
    <w:rsid w:val="00747775"/>
    <w:rsid w:val="00752078"/>
    <w:rsid w:val="00752F63"/>
    <w:rsid w:val="007601F1"/>
    <w:rsid w:val="00776931"/>
    <w:rsid w:val="00781A6F"/>
    <w:rsid w:val="00792F93"/>
    <w:rsid w:val="007C785A"/>
    <w:rsid w:val="007C7F30"/>
    <w:rsid w:val="007D1BC2"/>
    <w:rsid w:val="007D5CEE"/>
    <w:rsid w:val="007E3984"/>
    <w:rsid w:val="007E52B2"/>
    <w:rsid w:val="00803444"/>
    <w:rsid w:val="0081243F"/>
    <w:rsid w:val="008321D5"/>
    <w:rsid w:val="0083336E"/>
    <w:rsid w:val="00865802"/>
    <w:rsid w:val="00886105"/>
    <w:rsid w:val="00897713"/>
    <w:rsid w:val="008B6671"/>
    <w:rsid w:val="008B79C6"/>
    <w:rsid w:val="008C6E60"/>
    <w:rsid w:val="008D5B6F"/>
    <w:rsid w:val="008D6AA9"/>
    <w:rsid w:val="008E43D8"/>
    <w:rsid w:val="008E712C"/>
    <w:rsid w:val="008F143B"/>
    <w:rsid w:val="008F36F3"/>
    <w:rsid w:val="008F4182"/>
    <w:rsid w:val="008F7B5D"/>
    <w:rsid w:val="009047EE"/>
    <w:rsid w:val="00910910"/>
    <w:rsid w:val="00917273"/>
    <w:rsid w:val="009341FE"/>
    <w:rsid w:val="009349A4"/>
    <w:rsid w:val="00935203"/>
    <w:rsid w:val="00941525"/>
    <w:rsid w:val="00956AB9"/>
    <w:rsid w:val="00967656"/>
    <w:rsid w:val="00984E31"/>
    <w:rsid w:val="00990B7C"/>
    <w:rsid w:val="009974F2"/>
    <w:rsid w:val="009A00AE"/>
    <w:rsid w:val="009A023B"/>
    <w:rsid w:val="009A6EDD"/>
    <w:rsid w:val="009B63A2"/>
    <w:rsid w:val="009B6ECC"/>
    <w:rsid w:val="009D66D1"/>
    <w:rsid w:val="009E0783"/>
    <w:rsid w:val="009E1B48"/>
    <w:rsid w:val="009E2434"/>
    <w:rsid w:val="009F08E7"/>
    <w:rsid w:val="00A108F9"/>
    <w:rsid w:val="00A12A66"/>
    <w:rsid w:val="00A2277D"/>
    <w:rsid w:val="00A309FE"/>
    <w:rsid w:val="00A50E56"/>
    <w:rsid w:val="00A60263"/>
    <w:rsid w:val="00A64679"/>
    <w:rsid w:val="00A72F46"/>
    <w:rsid w:val="00A73E76"/>
    <w:rsid w:val="00A7656F"/>
    <w:rsid w:val="00A82D5C"/>
    <w:rsid w:val="00A91F51"/>
    <w:rsid w:val="00A9789A"/>
    <w:rsid w:val="00AA0FFF"/>
    <w:rsid w:val="00AA37BF"/>
    <w:rsid w:val="00AC3DBC"/>
    <w:rsid w:val="00AD426C"/>
    <w:rsid w:val="00B01673"/>
    <w:rsid w:val="00B10F7F"/>
    <w:rsid w:val="00B1587C"/>
    <w:rsid w:val="00B5655C"/>
    <w:rsid w:val="00B662F3"/>
    <w:rsid w:val="00B743AC"/>
    <w:rsid w:val="00B757F7"/>
    <w:rsid w:val="00B75BA4"/>
    <w:rsid w:val="00B80E4E"/>
    <w:rsid w:val="00B813BD"/>
    <w:rsid w:val="00B87891"/>
    <w:rsid w:val="00B97D9D"/>
    <w:rsid w:val="00BA0C91"/>
    <w:rsid w:val="00BB3A68"/>
    <w:rsid w:val="00BB570E"/>
    <w:rsid w:val="00BD0FCA"/>
    <w:rsid w:val="00BD66C0"/>
    <w:rsid w:val="00BF679E"/>
    <w:rsid w:val="00C061E5"/>
    <w:rsid w:val="00C37A78"/>
    <w:rsid w:val="00C37B21"/>
    <w:rsid w:val="00C512E0"/>
    <w:rsid w:val="00C53833"/>
    <w:rsid w:val="00C571A1"/>
    <w:rsid w:val="00C8390C"/>
    <w:rsid w:val="00CA18A4"/>
    <w:rsid w:val="00CA2BE5"/>
    <w:rsid w:val="00CA7B0A"/>
    <w:rsid w:val="00CB5259"/>
    <w:rsid w:val="00CC58E1"/>
    <w:rsid w:val="00CD41FA"/>
    <w:rsid w:val="00CD6F30"/>
    <w:rsid w:val="00CF0D29"/>
    <w:rsid w:val="00D03E68"/>
    <w:rsid w:val="00D048C5"/>
    <w:rsid w:val="00D225B4"/>
    <w:rsid w:val="00D44870"/>
    <w:rsid w:val="00D50CBE"/>
    <w:rsid w:val="00D61C8D"/>
    <w:rsid w:val="00D65F3B"/>
    <w:rsid w:val="00D72FBB"/>
    <w:rsid w:val="00D81162"/>
    <w:rsid w:val="00D94EF1"/>
    <w:rsid w:val="00D9523A"/>
    <w:rsid w:val="00D9602B"/>
    <w:rsid w:val="00D9645F"/>
    <w:rsid w:val="00DB22C9"/>
    <w:rsid w:val="00DB3D74"/>
    <w:rsid w:val="00DB784C"/>
    <w:rsid w:val="00DC06BB"/>
    <w:rsid w:val="00DC47EA"/>
    <w:rsid w:val="00DD281B"/>
    <w:rsid w:val="00DE0909"/>
    <w:rsid w:val="00DE529A"/>
    <w:rsid w:val="00DF3334"/>
    <w:rsid w:val="00DF420D"/>
    <w:rsid w:val="00E01FD5"/>
    <w:rsid w:val="00E047A8"/>
    <w:rsid w:val="00E16E6B"/>
    <w:rsid w:val="00E25E88"/>
    <w:rsid w:val="00E35B13"/>
    <w:rsid w:val="00E41951"/>
    <w:rsid w:val="00E64E78"/>
    <w:rsid w:val="00E66115"/>
    <w:rsid w:val="00E739A5"/>
    <w:rsid w:val="00E816A5"/>
    <w:rsid w:val="00E90943"/>
    <w:rsid w:val="00E94C63"/>
    <w:rsid w:val="00E94F1F"/>
    <w:rsid w:val="00EB5B06"/>
    <w:rsid w:val="00EB69AD"/>
    <w:rsid w:val="00EC63D4"/>
    <w:rsid w:val="00EF68E2"/>
    <w:rsid w:val="00F10D18"/>
    <w:rsid w:val="00F120B7"/>
    <w:rsid w:val="00F365FD"/>
    <w:rsid w:val="00F4561A"/>
    <w:rsid w:val="00F505DD"/>
    <w:rsid w:val="00F54CBD"/>
    <w:rsid w:val="00F571E1"/>
    <w:rsid w:val="00F57691"/>
    <w:rsid w:val="00F62225"/>
    <w:rsid w:val="00F67426"/>
    <w:rsid w:val="00F76479"/>
    <w:rsid w:val="00F7738F"/>
    <w:rsid w:val="00F8361C"/>
    <w:rsid w:val="00F93355"/>
    <w:rsid w:val="00FA0674"/>
    <w:rsid w:val="00FA6D19"/>
    <w:rsid w:val="00FA6D81"/>
    <w:rsid w:val="00FA7B79"/>
    <w:rsid w:val="00FB327F"/>
    <w:rsid w:val="00FB43C3"/>
    <w:rsid w:val="00FB6249"/>
    <w:rsid w:val="00FE17C9"/>
    <w:rsid w:val="00FF1493"/>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D18F"/>
  <w15:docId w15:val="{8CE8FBDF-E81F-40D4-8E82-6B69F399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80E4E"/>
    <w:pPr>
      <w:ind w:left="720"/>
      <w:contextualSpacing/>
    </w:pPr>
  </w:style>
  <w:style w:type="table" w:styleId="Kontuurtabel">
    <w:name w:val="Table Grid"/>
    <w:basedOn w:val="Normaaltabel"/>
    <w:uiPriority w:val="39"/>
    <w:rsid w:val="00865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865802"/>
    <w:rPr>
      <w:sz w:val="16"/>
      <w:szCs w:val="16"/>
    </w:rPr>
  </w:style>
  <w:style w:type="paragraph" w:styleId="Kommentaaritekst">
    <w:name w:val="annotation text"/>
    <w:basedOn w:val="Normaallaad"/>
    <w:link w:val="KommentaaritekstMrk"/>
    <w:uiPriority w:val="99"/>
    <w:semiHidden/>
    <w:unhideWhenUsed/>
    <w:rsid w:val="00865802"/>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65802"/>
    <w:rPr>
      <w:sz w:val="20"/>
      <w:szCs w:val="20"/>
    </w:rPr>
  </w:style>
  <w:style w:type="paragraph" w:styleId="Kommentaariteema">
    <w:name w:val="annotation subject"/>
    <w:basedOn w:val="Kommentaaritekst"/>
    <w:next w:val="Kommentaaritekst"/>
    <w:link w:val="KommentaariteemaMrk"/>
    <w:uiPriority w:val="99"/>
    <w:semiHidden/>
    <w:unhideWhenUsed/>
    <w:rsid w:val="00865802"/>
    <w:rPr>
      <w:b/>
      <w:bCs/>
    </w:rPr>
  </w:style>
  <w:style w:type="character" w:customStyle="1" w:styleId="KommentaariteemaMrk">
    <w:name w:val="Kommentaari teema Märk"/>
    <w:basedOn w:val="KommentaaritekstMrk"/>
    <w:link w:val="Kommentaariteema"/>
    <w:uiPriority w:val="99"/>
    <w:semiHidden/>
    <w:rsid w:val="00865802"/>
    <w:rPr>
      <w:b/>
      <w:bCs/>
      <w:sz w:val="20"/>
      <w:szCs w:val="20"/>
    </w:rPr>
  </w:style>
  <w:style w:type="paragraph" w:styleId="Jutumullitekst">
    <w:name w:val="Balloon Text"/>
    <w:basedOn w:val="Normaallaad"/>
    <w:link w:val="JutumullitekstMrk"/>
    <w:uiPriority w:val="99"/>
    <w:semiHidden/>
    <w:unhideWhenUsed/>
    <w:rsid w:val="0086580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65802"/>
    <w:rPr>
      <w:rFonts w:ascii="Segoe UI" w:hAnsi="Segoe UI" w:cs="Segoe UI"/>
      <w:sz w:val="18"/>
      <w:szCs w:val="18"/>
    </w:rPr>
  </w:style>
  <w:style w:type="paragraph" w:customStyle="1" w:styleId="Application2">
    <w:name w:val="Application2"/>
    <w:basedOn w:val="Normaallaad"/>
    <w:autoRedefine/>
    <w:rsid w:val="00DB3D74"/>
    <w:pPr>
      <w:widowControl w:val="0"/>
      <w:suppressAutoHyphens/>
      <w:spacing w:before="120" w:after="120" w:line="240" w:lineRule="auto"/>
      <w:jc w:val="both"/>
    </w:pPr>
    <w:rPr>
      <w:rFonts w:ascii="Arial" w:eastAsia="Times New Roman" w:hAnsi="Arial" w:cs="Arial"/>
      <w:b/>
      <w:noProof/>
      <w:color w:val="000000"/>
      <w:spacing w:val="-2"/>
      <w:sz w:val="20"/>
      <w:szCs w:val="20"/>
    </w:rPr>
  </w:style>
  <w:style w:type="paragraph" w:styleId="Pis">
    <w:name w:val="header"/>
    <w:basedOn w:val="Normaallaad"/>
    <w:link w:val="PisMrk"/>
    <w:uiPriority w:val="99"/>
    <w:unhideWhenUsed/>
    <w:rsid w:val="00F76479"/>
    <w:pPr>
      <w:tabs>
        <w:tab w:val="center" w:pos="4536"/>
        <w:tab w:val="right" w:pos="9072"/>
      </w:tabs>
      <w:spacing w:after="0" w:line="240" w:lineRule="auto"/>
    </w:pPr>
  </w:style>
  <w:style w:type="character" w:customStyle="1" w:styleId="PisMrk">
    <w:name w:val="Päis Märk"/>
    <w:basedOn w:val="Liguvaikefont"/>
    <w:link w:val="Pis"/>
    <w:uiPriority w:val="99"/>
    <w:rsid w:val="00F76479"/>
  </w:style>
  <w:style w:type="paragraph" w:styleId="Jalus">
    <w:name w:val="footer"/>
    <w:basedOn w:val="Normaallaad"/>
    <w:link w:val="JalusMrk"/>
    <w:uiPriority w:val="99"/>
    <w:unhideWhenUsed/>
    <w:rsid w:val="00F76479"/>
    <w:pPr>
      <w:tabs>
        <w:tab w:val="center" w:pos="4536"/>
        <w:tab w:val="right" w:pos="9072"/>
      </w:tabs>
      <w:spacing w:after="0" w:line="240" w:lineRule="auto"/>
    </w:pPr>
  </w:style>
  <w:style w:type="character" w:customStyle="1" w:styleId="JalusMrk">
    <w:name w:val="Jalus Märk"/>
    <w:basedOn w:val="Liguvaikefont"/>
    <w:link w:val="Jalus"/>
    <w:uiPriority w:val="99"/>
    <w:rsid w:val="00F76479"/>
  </w:style>
  <w:style w:type="character" w:customStyle="1" w:styleId="HeaderChar1">
    <w:name w:val="Header Char1"/>
    <w:basedOn w:val="Liguvaikefont"/>
    <w:uiPriority w:val="99"/>
    <w:locked/>
    <w:rsid w:val="00F76479"/>
    <w:rPr>
      <w:rFonts w:ascii="Times New Roman" w:hAnsi="Times New Roman" w:cs="Times New Roman"/>
      <w:sz w:val="20"/>
      <w:szCs w:val="20"/>
      <w:lang w:val="en-US" w:eastAsia="et-EE"/>
    </w:rPr>
  </w:style>
  <w:style w:type="character" w:styleId="Hperlink">
    <w:name w:val="Hyperlink"/>
    <w:basedOn w:val="Liguvaikefont"/>
    <w:uiPriority w:val="99"/>
    <w:unhideWhenUsed/>
    <w:rsid w:val="00013BCC"/>
    <w:rPr>
      <w:color w:val="0563C1" w:themeColor="hyperlink"/>
      <w:u w:val="single"/>
    </w:rPr>
  </w:style>
  <w:style w:type="character" w:customStyle="1" w:styleId="UnresolvedMention1">
    <w:name w:val="Unresolved Mention1"/>
    <w:basedOn w:val="Liguvaikefont"/>
    <w:uiPriority w:val="99"/>
    <w:semiHidden/>
    <w:unhideWhenUsed/>
    <w:rsid w:val="00013BCC"/>
    <w:rPr>
      <w:color w:val="605E5C"/>
      <w:shd w:val="clear" w:color="auto" w:fill="E1DFDD"/>
    </w:rPr>
  </w:style>
  <w:style w:type="paragraph" w:styleId="Allmrkusetekst">
    <w:name w:val="footnote text"/>
    <w:basedOn w:val="Normaallaad"/>
    <w:link w:val="AllmrkusetekstMrk"/>
    <w:uiPriority w:val="99"/>
    <w:semiHidden/>
    <w:unhideWhenUsed/>
    <w:rsid w:val="00013BCC"/>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013BCC"/>
    <w:rPr>
      <w:sz w:val="20"/>
      <w:szCs w:val="20"/>
    </w:rPr>
  </w:style>
  <w:style w:type="character" w:styleId="Allmrkuseviide">
    <w:name w:val="footnote reference"/>
    <w:basedOn w:val="Liguvaikefont"/>
    <w:uiPriority w:val="99"/>
    <w:semiHidden/>
    <w:unhideWhenUsed/>
    <w:rsid w:val="00013BCC"/>
    <w:rPr>
      <w:vertAlign w:val="superscript"/>
    </w:rPr>
  </w:style>
  <w:style w:type="character" w:styleId="Lahendamatamainimine">
    <w:name w:val="Unresolved Mention"/>
    <w:basedOn w:val="Liguvaikefont"/>
    <w:uiPriority w:val="99"/>
    <w:semiHidden/>
    <w:unhideWhenUsed/>
    <w:rsid w:val="00FB6249"/>
    <w:rPr>
      <w:color w:val="605E5C"/>
      <w:shd w:val="clear" w:color="auto" w:fill="E1DFDD"/>
    </w:rPr>
  </w:style>
  <w:style w:type="character" w:styleId="Klastatudhperlink">
    <w:name w:val="FollowedHyperlink"/>
    <w:basedOn w:val="Liguvaikefont"/>
    <w:uiPriority w:val="99"/>
    <w:semiHidden/>
    <w:unhideWhenUsed/>
    <w:rsid w:val="000842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03654">
      <w:bodyDiv w:val="1"/>
      <w:marLeft w:val="0"/>
      <w:marRight w:val="0"/>
      <w:marTop w:val="0"/>
      <w:marBottom w:val="0"/>
      <w:divBdr>
        <w:top w:val="none" w:sz="0" w:space="0" w:color="auto"/>
        <w:left w:val="none" w:sz="0" w:space="0" w:color="auto"/>
        <w:bottom w:val="none" w:sz="0" w:space="0" w:color="auto"/>
        <w:right w:val="none" w:sz="0" w:space="0" w:color="auto"/>
      </w:divBdr>
    </w:div>
    <w:div w:id="341660987">
      <w:bodyDiv w:val="1"/>
      <w:marLeft w:val="0"/>
      <w:marRight w:val="0"/>
      <w:marTop w:val="0"/>
      <w:marBottom w:val="0"/>
      <w:divBdr>
        <w:top w:val="none" w:sz="0" w:space="0" w:color="auto"/>
        <w:left w:val="none" w:sz="0" w:space="0" w:color="auto"/>
        <w:bottom w:val="none" w:sz="0" w:space="0" w:color="auto"/>
        <w:right w:val="none" w:sz="0" w:space="0" w:color="auto"/>
      </w:divBdr>
    </w:div>
    <w:div w:id="543711851">
      <w:bodyDiv w:val="1"/>
      <w:marLeft w:val="0"/>
      <w:marRight w:val="0"/>
      <w:marTop w:val="0"/>
      <w:marBottom w:val="0"/>
      <w:divBdr>
        <w:top w:val="none" w:sz="0" w:space="0" w:color="auto"/>
        <w:left w:val="none" w:sz="0" w:space="0" w:color="auto"/>
        <w:bottom w:val="none" w:sz="0" w:space="0" w:color="auto"/>
        <w:right w:val="none" w:sz="0" w:space="0" w:color="auto"/>
      </w:divBdr>
    </w:div>
    <w:div w:id="564950678">
      <w:bodyDiv w:val="1"/>
      <w:marLeft w:val="0"/>
      <w:marRight w:val="0"/>
      <w:marTop w:val="0"/>
      <w:marBottom w:val="0"/>
      <w:divBdr>
        <w:top w:val="none" w:sz="0" w:space="0" w:color="auto"/>
        <w:left w:val="none" w:sz="0" w:space="0" w:color="auto"/>
        <w:bottom w:val="none" w:sz="0" w:space="0" w:color="auto"/>
        <w:right w:val="none" w:sz="0" w:space="0" w:color="auto"/>
      </w:divBdr>
    </w:div>
    <w:div w:id="691805363">
      <w:bodyDiv w:val="1"/>
      <w:marLeft w:val="0"/>
      <w:marRight w:val="0"/>
      <w:marTop w:val="0"/>
      <w:marBottom w:val="0"/>
      <w:divBdr>
        <w:top w:val="none" w:sz="0" w:space="0" w:color="auto"/>
        <w:left w:val="none" w:sz="0" w:space="0" w:color="auto"/>
        <w:bottom w:val="none" w:sz="0" w:space="0" w:color="auto"/>
        <w:right w:val="none" w:sz="0" w:space="0" w:color="auto"/>
      </w:divBdr>
    </w:div>
    <w:div w:id="810171925">
      <w:bodyDiv w:val="1"/>
      <w:marLeft w:val="0"/>
      <w:marRight w:val="0"/>
      <w:marTop w:val="0"/>
      <w:marBottom w:val="0"/>
      <w:divBdr>
        <w:top w:val="none" w:sz="0" w:space="0" w:color="auto"/>
        <w:left w:val="none" w:sz="0" w:space="0" w:color="auto"/>
        <w:bottom w:val="none" w:sz="0" w:space="0" w:color="auto"/>
        <w:right w:val="none" w:sz="0" w:space="0" w:color="auto"/>
      </w:divBdr>
    </w:div>
    <w:div w:id="1102381883">
      <w:bodyDiv w:val="1"/>
      <w:marLeft w:val="0"/>
      <w:marRight w:val="0"/>
      <w:marTop w:val="0"/>
      <w:marBottom w:val="0"/>
      <w:divBdr>
        <w:top w:val="none" w:sz="0" w:space="0" w:color="auto"/>
        <w:left w:val="none" w:sz="0" w:space="0" w:color="auto"/>
        <w:bottom w:val="none" w:sz="0" w:space="0" w:color="auto"/>
        <w:right w:val="none" w:sz="0" w:space="0" w:color="auto"/>
      </w:divBdr>
    </w:div>
    <w:div w:id="1470973732">
      <w:bodyDiv w:val="1"/>
      <w:marLeft w:val="0"/>
      <w:marRight w:val="0"/>
      <w:marTop w:val="0"/>
      <w:marBottom w:val="0"/>
      <w:divBdr>
        <w:top w:val="none" w:sz="0" w:space="0" w:color="auto"/>
        <w:left w:val="none" w:sz="0" w:space="0" w:color="auto"/>
        <w:bottom w:val="none" w:sz="0" w:space="0" w:color="auto"/>
        <w:right w:val="none" w:sz="0" w:space="0" w:color="auto"/>
      </w:divBdr>
    </w:div>
    <w:div w:id="1705447681">
      <w:bodyDiv w:val="1"/>
      <w:marLeft w:val="0"/>
      <w:marRight w:val="0"/>
      <w:marTop w:val="0"/>
      <w:marBottom w:val="0"/>
      <w:divBdr>
        <w:top w:val="none" w:sz="0" w:space="0" w:color="auto"/>
        <w:left w:val="none" w:sz="0" w:space="0" w:color="auto"/>
        <w:bottom w:val="none" w:sz="0" w:space="0" w:color="auto"/>
        <w:right w:val="none" w:sz="0" w:space="0" w:color="auto"/>
      </w:divBdr>
    </w:div>
    <w:div w:id="2006594288">
      <w:bodyDiv w:val="1"/>
      <w:marLeft w:val="0"/>
      <w:marRight w:val="0"/>
      <w:marTop w:val="0"/>
      <w:marBottom w:val="0"/>
      <w:divBdr>
        <w:top w:val="none" w:sz="0" w:space="0" w:color="auto"/>
        <w:left w:val="none" w:sz="0" w:space="0" w:color="auto"/>
        <w:bottom w:val="none" w:sz="0" w:space="0" w:color="auto"/>
        <w:right w:val="none" w:sz="0" w:space="0" w:color="auto"/>
      </w:divBdr>
    </w:div>
    <w:div w:id="206105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yabi.ee/kusi-nou/maakondlikud-konsultandid/" TargetMode="External"/><Relationship Id="rId13" Type="http://schemas.openxmlformats.org/officeDocument/2006/relationships/hyperlink" Target="https://www.makis.ee/nouanded/organisatsiooni-asutamine/mtu-asutamine/" TargetMode="External"/><Relationship Id="rId18" Type="http://schemas.openxmlformats.org/officeDocument/2006/relationships/hyperlink" Target="https://www.makis.ee/ru/nouanded/organisatsiooni-asutamine/mittetulundusuhingu-asutamine/" TargetMode="External"/><Relationship Id="rId3" Type="http://schemas.openxmlformats.org/officeDocument/2006/relationships/styles" Target="styles.xml"/><Relationship Id="rId21" Type="http://schemas.openxmlformats.org/officeDocument/2006/relationships/hyperlink" Target="https://www.makis.ee/nouanded/organisatsiooni-asutamine/"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www.makis.ee/nouanded/uhingu-lopetamine/mtu-lopetamin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kis.ee/nouanded/juhtimine/juhatus/" TargetMode="External"/><Relationship Id="rId20" Type="http://schemas.openxmlformats.org/officeDocument/2006/relationships/hyperlink" Target="https://www.makis.ee/rahastaj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kis.ee/nouanded/juhtimine/toosuhted/kasundusleping-ja-toovotuleping/" TargetMode="External"/><Relationship Id="rId23" Type="http://schemas.openxmlformats.org/officeDocument/2006/relationships/hyperlink" Target="http://www.makis.ee" TargetMode="External"/><Relationship Id="rId10" Type="http://schemas.openxmlformats.org/officeDocument/2006/relationships/hyperlink" Target="https://scope-skills.eu/et/" TargetMode="External"/><Relationship Id="rId19" Type="http://schemas.openxmlformats.org/officeDocument/2006/relationships/hyperlink" Target="https://www.makis.ee/kusi-nou/maakondlikud-konsultandid/" TargetMode="External"/><Relationship Id="rId4" Type="http://schemas.openxmlformats.org/officeDocument/2006/relationships/settings" Target="settings.xml"/><Relationship Id="rId9" Type="http://schemas.openxmlformats.org/officeDocument/2006/relationships/hyperlink" Target="http://www.mtyabi.ee" TargetMode="External"/><Relationship Id="rId14" Type="http://schemas.openxmlformats.org/officeDocument/2006/relationships/hyperlink" Target="http://www.makis.ee/" TargetMode="External"/><Relationship Id="rId22" Type="http://schemas.openxmlformats.org/officeDocument/2006/relationships/hyperlink" Target="https://www.mtyabi.ee/nouanded/rahastamine/finantsplaneerimine/majandusaasta-aruande-esitamin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enri\Desktop\KIS%20ja%20MTYABI%20statistika_2015-2020_080121.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Kristo\Desktop\Konsultantide%202020%20statistika\KIS%20ja%20MTYABI%20statistika_2015-2020_0801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sz="1200" b="1">
                <a:solidFill>
                  <a:sysClr val="windowText" lastClr="000000"/>
                </a:solidFill>
                <a:latin typeface="Times New Roman" panose="02020603050405020304" pitchFamily="18" charset="0"/>
                <a:cs typeface="Times New Roman" panose="02020603050405020304" pitchFamily="18" charset="0"/>
              </a:rPr>
              <a:t>2020 Nõustamiste jaotus tellitava teenuse alusel (n=1852)</a:t>
            </a:r>
          </a:p>
        </c:rich>
      </c:tx>
      <c:overlay val="0"/>
      <c:spPr>
        <a:noFill/>
        <a:ln>
          <a:noFill/>
        </a:ln>
        <a:effectLst/>
      </c:spPr>
    </c:title>
    <c:autoTitleDeleted val="0"/>
    <c:plotArea>
      <c:layout>
        <c:manualLayout>
          <c:layoutTarget val="inner"/>
          <c:xMode val="edge"/>
          <c:yMode val="edge"/>
          <c:x val="0.16637481088344619"/>
          <c:y val="0.21696284826321399"/>
          <c:w val="0.66725018488711008"/>
          <c:h val="0.75798504266464595"/>
        </c:manualLayout>
      </c:layout>
      <c:pieChart>
        <c:varyColors val="1"/>
        <c:ser>
          <c:idx val="1"/>
          <c:order val="0"/>
          <c:dLbls>
            <c:dLbl>
              <c:idx val="0"/>
              <c:layout>
                <c:manualLayout>
                  <c:x val="0.29814530061383493"/>
                  <c:y val="5.224145538293814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C6A-4D73-AE1D-7624B2D0B5A1}"/>
                </c:ext>
              </c:extLst>
            </c:dLbl>
            <c:dLbl>
              <c:idx val="3"/>
              <c:layout>
                <c:manualLayout>
                  <c:x val="0.1698343170013748"/>
                  <c:y val="-0.2778247609269896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C6A-4D73-AE1D-7624B2D0B5A1}"/>
                </c:ext>
              </c:extLst>
            </c:dLbl>
            <c:dLbl>
              <c:idx val="4"/>
              <c:layout>
                <c:manualLayout>
                  <c:x val="-1.2054654932839278E-2"/>
                  <c:y val="3.7455080019759432E-2"/>
                </c:manualLayout>
              </c:layout>
              <c:showLegendKey val="0"/>
              <c:showVal val="0"/>
              <c:showCatName val="1"/>
              <c:showSerName val="0"/>
              <c:showPercent val="1"/>
              <c:showBubbleSize val="0"/>
              <c:extLst>
                <c:ext xmlns:c15="http://schemas.microsoft.com/office/drawing/2012/chart" uri="{CE6537A1-D6FC-4f65-9D91-7224C49458BB}">
                  <c15:layout>
                    <c:manualLayout>
                      <c:w val="0.21445002432285673"/>
                      <c:h val="0.13900009973750524"/>
                    </c:manualLayout>
                  </c15:layout>
                </c:ext>
                <c:ext xmlns:c16="http://schemas.microsoft.com/office/drawing/2014/chart" uri="{C3380CC4-5D6E-409C-BE32-E72D297353CC}">
                  <c16:uniqueId val="{00000002-BC6A-4D73-AE1D-7624B2D0B5A1}"/>
                </c:ext>
              </c:extLst>
            </c:dLbl>
            <c:dLbl>
              <c:idx val="5"/>
              <c:layout>
                <c:manualLayout>
                  <c:x val="-7.3202511450774541E-2"/>
                  <c:y val="4.91307634164777E-2"/>
                </c:manualLayout>
              </c:layout>
              <c:spPr>
                <a:noFill/>
                <a:ln>
                  <a:noFill/>
                </a:ln>
                <a:effectLst/>
              </c:spPr>
              <c:txPr>
                <a:bodyPr wrap="square" lIns="38100" tIns="19050" rIns="38100" bIns="19050" anchor="ctr">
                  <a:noAutofit/>
                </a:bodyPr>
                <a:lstStyle/>
                <a:p>
                  <a:pPr>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8465475438747845"/>
                      <c:h val="0.17456135528074174"/>
                    </c:manualLayout>
                  </c15:layout>
                </c:ext>
                <c:ext xmlns:c16="http://schemas.microsoft.com/office/drawing/2014/chart" uri="{C3380CC4-5D6E-409C-BE32-E72D297353CC}">
                  <c16:uniqueId val="{00000003-BC6A-4D73-AE1D-7624B2D0B5A1}"/>
                </c:ext>
              </c:extLst>
            </c:dLbl>
            <c:dLbl>
              <c:idx val="6"/>
              <c:layout>
                <c:manualLayout>
                  <c:x val="-1.2369924347691832E-3"/>
                  <c:y val="-1.227917938829076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BC6A-4D73-AE1D-7624B2D0B5A1}"/>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'KIS 2020'!$A$69:$A$75</c:f>
              <c:strCache>
                <c:ptCount val="7"/>
                <c:pt idx="0">
                  <c:v>eestvedajate inspireerimine</c:v>
                </c:pt>
                <c:pt idx="1">
                  <c:v>org asutamine</c:v>
                </c:pt>
                <c:pt idx="2">
                  <c:v>org tegevusvõimekus (juhtimine)</c:v>
                </c:pt>
                <c:pt idx="3">
                  <c:v>org tegevusvõimekus (projektid)</c:v>
                </c:pt>
                <c:pt idx="4">
                  <c:v>organisatsiooni arendamine</c:v>
                </c:pt>
                <c:pt idx="5">
                  <c:v>org tegevusvõimekus (rahastamine)</c:v>
                </c:pt>
                <c:pt idx="6">
                  <c:v>muu</c:v>
                </c:pt>
              </c:strCache>
            </c:strRef>
          </c:cat>
          <c:val>
            <c:numRef>
              <c:f>'KIS 2020'!$M$69:$M$75</c:f>
              <c:numCache>
                <c:formatCode>General</c:formatCode>
                <c:ptCount val="7"/>
                <c:pt idx="0">
                  <c:v>59</c:v>
                </c:pt>
                <c:pt idx="1">
                  <c:v>334</c:v>
                </c:pt>
                <c:pt idx="2">
                  <c:v>285</c:v>
                </c:pt>
                <c:pt idx="3">
                  <c:v>838</c:v>
                </c:pt>
                <c:pt idx="4">
                  <c:v>127</c:v>
                </c:pt>
                <c:pt idx="5">
                  <c:v>209</c:v>
                </c:pt>
                <c:pt idx="6">
                  <c:v>0</c:v>
                </c:pt>
              </c:numCache>
            </c:numRef>
          </c:val>
          <c:extLst>
            <c:ext xmlns:c16="http://schemas.microsoft.com/office/drawing/2014/chart" uri="{C3380CC4-5D6E-409C-BE32-E72D297353CC}">
              <c16:uniqueId val="{00000005-BC6A-4D73-AE1D-7624B2D0B5A1}"/>
            </c:ext>
          </c:extLst>
        </c:ser>
        <c:ser>
          <c:idx val="0"/>
          <c:order val="1"/>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'KIS 2020'!$A$69:$A$75</c:f>
              <c:strCache>
                <c:ptCount val="7"/>
                <c:pt idx="0">
                  <c:v>eestvedajate inspireerimine</c:v>
                </c:pt>
                <c:pt idx="1">
                  <c:v>org asutamine</c:v>
                </c:pt>
                <c:pt idx="2">
                  <c:v>org tegevusvõimekus (juhtimine)</c:v>
                </c:pt>
                <c:pt idx="3">
                  <c:v>org tegevusvõimekus (projektid)</c:v>
                </c:pt>
                <c:pt idx="4">
                  <c:v>organisatsiooni arendamine</c:v>
                </c:pt>
                <c:pt idx="5">
                  <c:v>org tegevusvõimekus (rahastamine)</c:v>
                </c:pt>
                <c:pt idx="6">
                  <c:v>muu</c:v>
                </c:pt>
              </c:strCache>
            </c:strRef>
          </c:cat>
          <c:val>
            <c:numRef>
              <c:f>'KIS 2020'!$N$69:$N$75</c:f>
              <c:numCache>
                <c:formatCode>0.0%</c:formatCode>
                <c:ptCount val="7"/>
                <c:pt idx="0">
                  <c:v>3.1857451403887689E-2</c:v>
                </c:pt>
                <c:pt idx="1">
                  <c:v>0.18034557235421167</c:v>
                </c:pt>
                <c:pt idx="2">
                  <c:v>0.1538876889848812</c:v>
                </c:pt>
                <c:pt idx="3">
                  <c:v>0.45248380129589633</c:v>
                </c:pt>
                <c:pt idx="4">
                  <c:v>6.8574514038876891E-2</c:v>
                </c:pt>
                <c:pt idx="5">
                  <c:v>0.11285097192224622</c:v>
                </c:pt>
                <c:pt idx="6">
                  <c:v>0</c:v>
                </c:pt>
              </c:numCache>
            </c:numRef>
          </c:val>
          <c:extLst>
            <c:ext xmlns:c16="http://schemas.microsoft.com/office/drawing/2014/chart" uri="{C3380CC4-5D6E-409C-BE32-E72D297353CC}">
              <c16:uniqueId val="{00000006-BC6A-4D73-AE1D-7624B2D0B5A1}"/>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sz="1200" b="1">
                <a:solidFill>
                  <a:sysClr val="windowText" lastClr="000000"/>
                </a:solidFill>
                <a:latin typeface="Times New Roman" panose="02020603050405020304" pitchFamily="18" charset="0"/>
                <a:cs typeface="Times New Roman" panose="02020603050405020304" pitchFamily="18" charset="0"/>
              </a:rPr>
              <a:t>2020 Nõustamiste jaotus nõustamise meetodi alusel (n=1852)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233-4C9E-B9AF-F953350645D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233-4C9E-B9AF-F953350645D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233-4C9E-B9AF-F953350645D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233-4C9E-B9AF-F953350645D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233-4C9E-B9AF-F953350645D9}"/>
              </c:ext>
            </c:extLst>
          </c:dPt>
          <c:dLbls>
            <c:dLbl>
              <c:idx val="3"/>
              <c:layout>
                <c:manualLayout>
                  <c:x val="-8.5075795960287595E-2"/>
                  <c:y val="9.6623191070445858E-3"/>
                </c:manualLayout>
              </c:layout>
              <c:showLegendKey val="0"/>
              <c:showVal val="0"/>
              <c:showCatName val="1"/>
              <c:showSerName val="0"/>
              <c:showPercent val="1"/>
              <c:showBubbleSize val="0"/>
              <c:extLst>
                <c:ext xmlns:c15="http://schemas.microsoft.com/office/drawing/2012/chart" uri="{CE6537A1-D6FC-4f65-9D91-7224C49458BB}">
                  <c15:layout>
                    <c:manualLayout>
                      <c:w val="0.26135652173913038"/>
                      <c:h val="0.13740777998818596"/>
                    </c:manualLayout>
                  </c15:layout>
                </c:ext>
                <c:ext xmlns:c16="http://schemas.microsoft.com/office/drawing/2014/chart" uri="{C3380CC4-5D6E-409C-BE32-E72D297353CC}">
                  <c16:uniqueId val="{00000007-7233-4C9E-B9AF-F953350645D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'KIS 2020'!$A$41:$A$45</c:f>
              <c:strCache>
                <c:ptCount val="5"/>
                <c:pt idx="0">
                  <c:v>telefon</c:v>
                </c:pt>
                <c:pt idx="1">
                  <c:v>e-kiri</c:v>
                </c:pt>
                <c:pt idx="2">
                  <c:v>kohtumine</c:v>
                </c:pt>
                <c:pt idx="3">
                  <c:v>grupinõustamine</c:v>
                </c:pt>
                <c:pt idx="4">
                  <c:v>muu</c:v>
                </c:pt>
              </c:strCache>
            </c:strRef>
          </c:cat>
          <c:val>
            <c:numRef>
              <c:f>'KIS 2020'!$M$41:$M$45</c:f>
              <c:numCache>
                <c:formatCode>General</c:formatCode>
                <c:ptCount val="5"/>
                <c:pt idx="0">
                  <c:v>453</c:v>
                </c:pt>
                <c:pt idx="1">
                  <c:v>849</c:v>
                </c:pt>
                <c:pt idx="2">
                  <c:v>312</c:v>
                </c:pt>
                <c:pt idx="3">
                  <c:v>160</c:v>
                </c:pt>
                <c:pt idx="4">
                  <c:v>78</c:v>
                </c:pt>
              </c:numCache>
            </c:numRef>
          </c:val>
          <c:extLst>
            <c:ext xmlns:c16="http://schemas.microsoft.com/office/drawing/2014/chart" uri="{C3380CC4-5D6E-409C-BE32-E72D297353CC}">
              <c16:uniqueId val="{0000000A-7233-4C9E-B9AF-F953350645D9}"/>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5919E-C2DC-42D4-AB93-9F22D1E2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8995</Words>
  <Characters>51272</Characters>
  <Application>Microsoft Office Word</Application>
  <DocSecurity>0</DocSecurity>
  <Lines>427</Lines>
  <Paragraphs>120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 Lauri</dc:creator>
  <cp:keywords/>
  <dc:description/>
  <cp:lastModifiedBy>Anneli Roosalu</cp:lastModifiedBy>
  <cp:revision>2</cp:revision>
  <dcterms:created xsi:type="dcterms:W3CDTF">2021-02-01T12:24:00Z</dcterms:created>
  <dcterms:modified xsi:type="dcterms:W3CDTF">2021-02-01T12:24:00Z</dcterms:modified>
</cp:coreProperties>
</file>